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847"/>
      </w:tblGrid>
      <w:tr w:rsidR="00524ECF" w:rsidRPr="00524ECF" w:rsidTr="00524ECF">
        <w:tc>
          <w:tcPr>
            <w:tcW w:w="4643" w:type="dxa"/>
          </w:tcPr>
          <w:p w:rsidR="00524ECF" w:rsidRPr="00524ECF" w:rsidRDefault="00524ECF" w:rsidP="00524ECF">
            <w:pPr>
              <w:jc w:val="center"/>
              <w:rPr>
                <w:rFonts w:ascii="Times New Roman" w:eastAsia="Times New Roman" w:hAnsi="Times New Roman" w:cs="Times New Roman"/>
                <w:bCs/>
                <w:kern w:val="36"/>
                <w:sz w:val="26"/>
                <w:szCs w:val="28"/>
              </w:rPr>
            </w:pPr>
            <w:bookmarkStart w:id="0" w:name="_Toc3192296"/>
            <w:r w:rsidRPr="00524ECF">
              <w:rPr>
                <w:rFonts w:ascii="Times New Roman" w:eastAsia="Times New Roman" w:hAnsi="Times New Roman" w:cs="Times New Roman"/>
                <w:bCs/>
                <w:kern w:val="36"/>
                <w:sz w:val="26"/>
                <w:szCs w:val="28"/>
              </w:rPr>
              <w:t>BỘ TƯ LỆNH CẢNH SÁT BIỂN</w:t>
            </w:r>
          </w:p>
          <w:p w:rsidR="00524ECF" w:rsidRDefault="00524ECF" w:rsidP="00524ECF">
            <w:pPr>
              <w:jc w:val="center"/>
              <w:rPr>
                <w:rFonts w:ascii="Times New Roman" w:eastAsia="Times New Roman" w:hAnsi="Times New Roman" w:cs="Times New Roman"/>
                <w:b/>
                <w:bCs/>
                <w:kern w:val="36"/>
                <w:sz w:val="26"/>
                <w:szCs w:val="28"/>
              </w:rPr>
            </w:pPr>
            <w:r w:rsidRPr="00524ECF">
              <w:rPr>
                <w:rFonts w:ascii="Times New Roman" w:eastAsia="Times New Roman" w:hAnsi="Times New Roman" w:cs="Times New Roman"/>
                <w:b/>
                <w:bCs/>
                <w:kern w:val="36"/>
                <w:sz w:val="26"/>
                <w:szCs w:val="28"/>
              </w:rPr>
              <w:t>BAN TỔ CHỨC CUỘC THI</w:t>
            </w:r>
          </w:p>
          <w:p w:rsidR="00524ECF" w:rsidRPr="00524ECF" w:rsidRDefault="00524ECF" w:rsidP="00524ECF">
            <w:pPr>
              <w:jc w:val="center"/>
              <w:rPr>
                <w:rFonts w:ascii="Times New Roman" w:eastAsia="Times New Roman" w:hAnsi="Times New Roman" w:cs="Times New Roman"/>
                <w:b/>
                <w:bCs/>
                <w:kern w:val="36"/>
                <w:sz w:val="26"/>
                <w:szCs w:val="28"/>
              </w:rPr>
            </w:pPr>
            <w:r>
              <w:rPr>
                <w:rFonts w:ascii="Times New Roman" w:eastAsia="Times New Roman" w:hAnsi="Times New Roman" w:cs="Times New Roman"/>
                <w:b/>
                <w:bCs/>
                <w:noProof/>
                <w:kern w:val="36"/>
                <w:sz w:val="26"/>
                <w:szCs w:val="28"/>
                <w:lang w:eastAsia="ko-KR"/>
              </w:rPr>
              <mc:AlternateContent>
                <mc:Choice Requires="wps">
                  <w:drawing>
                    <wp:anchor distT="0" distB="0" distL="114300" distR="114300" simplePos="0" relativeHeight="251659264" behindDoc="0" locked="0" layoutInCell="1" allowOverlap="1" wp14:anchorId="5DE4DD8C" wp14:editId="301436F3">
                      <wp:simplePos x="0" y="0"/>
                      <wp:positionH relativeFrom="column">
                        <wp:posOffset>942076</wp:posOffset>
                      </wp:positionH>
                      <wp:positionV relativeFrom="paragraph">
                        <wp:posOffset>1905</wp:posOffset>
                      </wp:positionV>
                      <wp:extent cx="854015"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854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FF2D6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pt,.15pt" to="14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" strokecolor="black [3040]"/>
                  </w:pict>
                </mc:Fallback>
              </mc:AlternateContent>
            </w:r>
          </w:p>
        </w:tc>
        <w:tc>
          <w:tcPr>
            <w:tcW w:w="5847" w:type="dxa"/>
          </w:tcPr>
          <w:p w:rsidR="00524ECF" w:rsidRDefault="00524ECF" w:rsidP="00524ECF">
            <w:pPr>
              <w:jc w:val="center"/>
              <w:rPr>
                <w:rFonts w:ascii="Times New Roman" w:eastAsia="Times New Roman" w:hAnsi="Times New Roman" w:cs="Times New Roman"/>
                <w:b/>
                <w:bCs/>
                <w:kern w:val="36"/>
                <w:sz w:val="26"/>
                <w:szCs w:val="28"/>
              </w:rPr>
            </w:pPr>
            <w:r w:rsidRPr="00524ECF">
              <w:rPr>
                <w:rFonts w:ascii="Times New Roman" w:eastAsia="Times New Roman" w:hAnsi="Times New Roman" w:cs="Times New Roman"/>
                <w:b/>
                <w:bCs/>
                <w:kern w:val="36"/>
                <w:sz w:val="26"/>
                <w:szCs w:val="28"/>
              </w:rPr>
              <w:t>CỘNG HÒA XÃ HỘI CHỦ NGHĨA VIỆT NAM</w:t>
            </w:r>
          </w:p>
          <w:p w:rsidR="00524ECF" w:rsidRPr="00524ECF" w:rsidRDefault="00524ECF" w:rsidP="00524ECF">
            <w:pPr>
              <w:jc w:val="center"/>
              <w:rPr>
                <w:rFonts w:ascii="Times New Roman" w:eastAsia="Times New Roman" w:hAnsi="Times New Roman" w:cs="Times New Roman"/>
                <w:b/>
                <w:bCs/>
                <w:kern w:val="36"/>
                <w:sz w:val="26"/>
                <w:szCs w:val="28"/>
              </w:rPr>
            </w:pPr>
            <w:r>
              <w:rPr>
                <w:rFonts w:ascii="Times New Roman" w:eastAsia="Times New Roman" w:hAnsi="Times New Roman" w:cs="Times New Roman"/>
                <w:b/>
                <w:bCs/>
                <w:noProof/>
                <w:kern w:val="36"/>
                <w:sz w:val="26"/>
                <w:szCs w:val="28"/>
                <w:lang w:eastAsia="ko-KR"/>
              </w:rPr>
              <mc:AlternateContent>
                <mc:Choice Requires="wps">
                  <w:drawing>
                    <wp:anchor distT="0" distB="0" distL="114300" distR="114300" simplePos="0" relativeHeight="251660288" behindDoc="0" locked="0" layoutInCell="1" allowOverlap="1" wp14:anchorId="128CE21F" wp14:editId="41CB6A92">
                      <wp:simplePos x="0" y="0"/>
                      <wp:positionH relativeFrom="column">
                        <wp:posOffset>817245</wp:posOffset>
                      </wp:positionH>
                      <wp:positionV relativeFrom="paragraph">
                        <wp:posOffset>195951</wp:posOffset>
                      </wp:positionV>
                      <wp:extent cx="1940944"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9409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1405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35pt,15.45pt" to="217.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" strokecolor="black [3040]"/>
                  </w:pict>
                </mc:Fallback>
              </mc:AlternateContent>
            </w:r>
            <w:r>
              <w:rPr>
                <w:rFonts w:ascii="Times New Roman" w:eastAsia="Times New Roman" w:hAnsi="Times New Roman" w:cs="Times New Roman"/>
                <w:b/>
                <w:bCs/>
                <w:kern w:val="36"/>
                <w:sz w:val="26"/>
                <w:szCs w:val="28"/>
              </w:rPr>
              <w:t>Độc lập - Tự do - Hạnh phúc</w:t>
            </w:r>
          </w:p>
        </w:tc>
      </w:tr>
    </w:tbl>
    <w:p w:rsidR="00170A2E" w:rsidRDefault="00170A2E" w:rsidP="00524ECF">
      <w:pPr>
        <w:spacing w:after="0" w:line="240" w:lineRule="auto"/>
        <w:jc w:val="center"/>
        <w:rPr>
          <w:rFonts w:ascii="Times New Roman" w:eastAsia="Times New Roman" w:hAnsi="Times New Roman" w:cs="Times New Roman"/>
          <w:b/>
          <w:bCs/>
          <w:kern w:val="36"/>
          <w:sz w:val="28"/>
          <w:szCs w:val="28"/>
        </w:rPr>
      </w:pPr>
    </w:p>
    <w:p w:rsidR="00524ECF" w:rsidRDefault="00524ECF" w:rsidP="00524ECF">
      <w:pPr>
        <w:spacing w:after="0" w:line="240" w:lineRule="auto"/>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QUY CHẾ</w:t>
      </w:r>
    </w:p>
    <w:p w:rsidR="00524ECF" w:rsidRDefault="00524ECF" w:rsidP="00524ECF">
      <w:pPr>
        <w:spacing w:after="0" w:line="240" w:lineRule="auto"/>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Cuộc thi tìm hiểu Luật Cảnh sát biển Việt Nam năm 2018</w:t>
      </w:r>
    </w:p>
    <w:p w:rsidR="00524ECF" w:rsidRPr="00524ECF" w:rsidRDefault="00524ECF" w:rsidP="00524ECF">
      <w:pPr>
        <w:spacing w:after="0" w:line="240" w:lineRule="auto"/>
        <w:jc w:val="center"/>
        <w:rPr>
          <w:rFonts w:ascii="Times New Roman" w:eastAsia="Times New Roman" w:hAnsi="Times New Roman" w:cs="Times New Roman"/>
          <w:bCs/>
          <w:i/>
          <w:kern w:val="36"/>
          <w:sz w:val="28"/>
          <w:szCs w:val="28"/>
        </w:rPr>
      </w:pPr>
      <w:r w:rsidRPr="00524ECF">
        <w:rPr>
          <w:rFonts w:ascii="Times New Roman" w:eastAsia="Times New Roman" w:hAnsi="Times New Roman" w:cs="Times New Roman"/>
          <w:bCs/>
          <w:i/>
          <w:kern w:val="36"/>
          <w:sz w:val="28"/>
          <w:szCs w:val="28"/>
        </w:rPr>
        <w:t>(Ba</w:t>
      </w:r>
      <w:r w:rsidR="00145839">
        <w:rPr>
          <w:rFonts w:ascii="Times New Roman" w:eastAsia="Times New Roman" w:hAnsi="Times New Roman" w:cs="Times New Roman"/>
          <w:bCs/>
          <w:i/>
          <w:kern w:val="36"/>
          <w:sz w:val="28"/>
          <w:szCs w:val="28"/>
        </w:rPr>
        <w:t xml:space="preserve">n hành kèm theo Quyết định số </w:t>
      </w:r>
      <w:r w:rsidR="00145839">
        <w:rPr>
          <w:rFonts w:ascii="Times New Roman" w:eastAsia="Times New Roman" w:hAnsi="Times New Roman" w:cs="Times New Roman"/>
          <w:bCs/>
          <w:i/>
          <w:kern w:val="36"/>
          <w:sz w:val="28"/>
          <w:szCs w:val="28"/>
          <w:lang w:val="vi-VN"/>
        </w:rPr>
        <w:t>4081</w:t>
      </w:r>
      <w:r w:rsidR="00FF6A01">
        <w:rPr>
          <w:rFonts w:ascii="Times New Roman" w:eastAsia="Times New Roman" w:hAnsi="Times New Roman" w:cs="Times New Roman"/>
          <w:bCs/>
          <w:i/>
          <w:kern w:val="36"/>
          <w:sz w:val="28"/>
          <w:szCs w:val="28"/>
        </w:rPr>
        <w:t>/QĐ-BTC</w:t>
      </w:r>
      <w:r w:rsidRPr="00524ECF">
        <w:rPr>
          <w:rFonts w:ascii="Times New Roman" w:eastAsia="Times New Roman" w:hAnsi="Times New Roman" w:cs="Times New Roman"/>
          <w:bCs/>
          <w:i/>
          <w:kern w:val="36"/>
          <w:sz w:val="28"/>
          <w:szCs w:val="28"/>
        </w:rPr>
        <w:t xml:space="preserve"> ngày </w:t>
      </w:r>
      <w:r w:rsidR="00145839">
        <w:rPr>
          <w:rFonts w:ascii="Times New Roman" w:eastAsia="Times New Roman" w:hAnsi="Times New Roman" w:cs="Times New Roman"/>
          <w:bCs/>
          <w:i/>
          <w:kern w:val="36"/>
          <w:sz w:val="28"/>
          <w:szCs w:val="28"/>
          <w:lang w:val="vi-VN"/>
        </w:rPr>
        <w:t>4</w:t>
      </w:r>
      <w:r w:rsidRPr="00524ECF">
        <w:rPr>
          <w:rFonts w:ascii="Times New Roman" w:eastAsia="Times New Roman" w:hAnsi="Times New Roman" w:cs="Times New Roman"/>
          <w:bCs/>
          <w:i/>
          <w:kern w:val="36"/>
          <w:sz w:val="28"/>
          <w:szCs w:val="28"/>
        </w:rPr>
        <w:t xml:space="preserve"> tháng </w:t>
      </w:r>
      <w:r w:rsidR="00FF6A01">
        <w:rPr>
          <w:rFonts w:ascii="Times New Roman" w:eastAsia="Times New Roman" w:hAnsi="Times New Roman" w:cs="Times New Roman"/>
          <w:bCs/>
          <w:i/>
          <w:kern w:val="36"/>
          <w:sz w:val="28"/>
          <w:szCs w:val="28"/>
        </w:rPr>
        <w:t>5</w:t>
      </w:r>
      <w:r w:rsidRPr="00524ECF">
        <w:rPr>
          <w:rFonts w:ascii="Times New Roman" w:eastAsia="Times New Roman" w:hAnsi="Times New Roman" w:cs="Times New Roman"/>
          <w:bCs/>
          <w:i/>
          <w:kern w:val="36"/>
          <w:sz w:val="28"/>
          <w:szCs w:val="28"/>
        </w:rPr>
        <w:t xml:space="preserve"> năm 2019)</w:t>
      </w:r>
    </w:p>
    <w:p w:rsidR="00170A2E" w:rsidRDefault="00170A2E" w:rsidP="004A10EE">
      <w:pPr>
        <w:spacing w:after="0" w:line="240" w:lineRule="auto"/>
        <w:jc w:val="center"/>
        <w:rPr>
          <w:rFonts w:ascii="Times New Roman" w:eastAsia="Times New Roman" w:hAnsi="Times New Roman" w:cs="Times New Roman"/>
          <w:b/>
          <w:bCs/>
          <w:kern w:val="36"/>
          <w:sz w:val="28"/>
          <w:szCs w:val="28"/>
        </w:rPr>
      </w:pPr>
    </w:p>
    <w:p w:rsidR="00524ECF" w:rsidRDefault="00524ECF" w:rsidP="00FF6A01">
      <w:pPr>
        <w:spacing w:before="120" w:after="0" w:line="240" w:lineRule="auto"/>
        <w:jc w:val="cente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Chương I</w:t>
      </w:r>
    </w:p>
    <w:p w:rsidR="00524ECF" w:rsidRPr="00524ECF" w:rsidRDefault="00524ECF" w:rsidP="00FF6A01">
      <w:pPr>
        <w:spacing w:before="120" w:after="0" w:line="240" w:lineRule="auto"/>
        <w:jc w:val="center"/>
        <w:rPr>
          <w:rFonts w:ascii="Times New Roman" w:eastAsia="Times New Roman" w:hAnsi="Times New Roman" w:cs="Times New Roman"/>
          <w:b/>
          <w:bCs/>
          <w:kern w:val="36"/>
          <w:sz w:val="28"/>
          <w:szCs w:val="28"/>
        </w:rPr>
      </w:pPr>
      <w:r w:rsidRPr="009E79FB">
        <w:rPr>
          <w:rFonts w:ascii="Times New Roman" w:eastAsia="Times New Roman" w:hAnsi="Times New Roman" w:cs="Times New Roman"/>
          <w:b/>
          <w:bCs/>
          <w:kern w:val="36"/>
          <w:sz w:val="26"/>
          <w:szCs w:val="28"/>
        </w:rPr>
        <w:t>NHỮNG QUY ĐỊNH CHUNG</w:t>
      </w:r>
      <w:bookmarkStart w:id="1" w:name="_GoBack"/>
      <w:bookmarkEnd w:id="1"/>
    </w:p>
    <w:p w:rsidR="00524ECF" w:rsidRPr="00524ECF" w:rsidRDefault="00524ECF" w:rsidP="00FF6A01">
      <w:pPr>
        <w:spacing w:before="240" w:after="0" w:line="240" w:lineRule="auto"/>
        <w:ind w:firstLine="720"/>
        <w:jc w:val="both"/>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Điều 1</w:t>
      </w:r>
      <w:r w:rsidR="009E79FB">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rPr>
        <w:t xml:space="preserve"> Phạm vi điều chỉnh</w:t>
      </w:r>
    </w:p>
    <w:p w:rsidR="004A10EE" w:rsidRDefault="00524ECF"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bookmarkStart w:id="2" w:name="_Toc3192297"/>
      <w:bookmarkStart w:id="3" w:name="_Toc3444502"/>
      <w:bookmarkEnd w:id="0"/>
      <w:r w:rsidRPr="004A10EE">
        <w:rPr>
          <w:rFonts w:ascii="Times New Roman" w:eastAsia="Times New Roman" w:hAnsi="Times New Roman" w:cs="Times New Roman"/>
          <w:sz w:val="28"/>
          <w:szCs w:val="28"/>
          <w:bdr w:val="none" w:sz="0" w:space="0" w:color="auto" w:frame="1"/>
        </w:rPr>
        <w:t>Quy chế này quy đ</w:t>
      </w:r>
      <w:r w:rsidR="00117F28">
        <w:rPr>
          <w:rFonts w:ascii="Times New Roman" w:eastAsia="Times New Roman" w:hAnsi="Times New Roman" w:cs="Times New Roman"/>
          <w:sz w:val="28"/>
          <w:szCs w:val="28"/>
          <w:bdr w:val="none" w:sz="0" w:space="0" w:color="auto" w:frame="1"/>
        </w:rPr>
        <w:t xml:space="preserve">ịnh </w:t>
      </w:r>
      <w:r w:rsidR="000F1BDB">
        <w:rPr>
          <w:rFonts w:ascii="Times New Roman" w:eastAsia="Times New Roman" w:hAnsi="Times New Roman" w:cs="Times New Roman"/>
          <w:sz w:val="28"/>
          <w:szCs w:val="28"/>
          <w:bdr w:val="none" w:sz="0" w:space="0" w:color="auto" w:frame="1"/>
        </w:rPr>
        <w:t xml:space="preserve">đối tượng dự thi; nguyên tắc thực hiện; </w:t>
      </w:r>
      <w:r w:rsidR="00117F28">
        <w:rPr>
          <w:rFonts w:ascii="Times New Roman" w:eastAsia="Times New Roman" w:hAnsi="Times New Roman" w:cs="Times New Roman"/>
          <w:sz w:val="28"/>
          <w:szCs w:val="28"/>
          <w:bdr w:val="none" w:sz="0" w:space="0" w:color="auto" w:frame="1"/>
        </w:rPr>
        <w:t>nội dung thi;</w:t>
      </w:r>
      <w:r w:rsidR="00F222E8">
        <w:rPr>
          <w:rFonts w:ascii="Times New Roman" w:eastAsia="Times New Roman" w:hAnsi="Times New Roman" w:cs="Times New Roman"/>
          <w:sz w:val="28"/>
          <w:szCs w:val="28"/>
          <w:bdr w:val="none" w:sz="0" w:space="0" w:color="auto" w:frame="1"/>
        </w:rPr>
        <w:t xml:space="preserve"> </w:t>
      </w:r>
      <w:r w:rsidR="000F1BDB">
        <w:rPr>
          <w:rFonts w:ascii="Times New Roman" w:eastAsia="Times New Roman" w:hAnsi="Times New Roman" w:cs="Times New Roman"/>
          <w:sz w:val="28"/>
          <w:szCs w:val="28"/>
          <w:bdr w:val="none" w:sz="0" w:space="0" w:color="auto" w:frame="1"/>
        </w:rPr>
        <w:t>tổ chức chấm thi</w:t>
      </w:r>
      <w:r w:rsidR="004A10EE">
        <w:rPr>
          <w:rFonts w:ascii="Times New Roman" w:eastAsia="Times New Roman" w:hAnsi="Times New Roman" w:cs="Times New Roman"/>
          <w:sz w:val="28"/>
          <w:szCs w:val="28"/>
        </w:rPr>
        <w:t xml:space="preserve">; </w:t>
      </w:r>
      <w:r w:rsidR="00546948">
        <w:rPr>
          <w:rFonts w:ascii="Times New Roman" w:eastAsia="Times New Roman" w:hAnsi="Times New Roman" w:cs="Times New Roman"/>
          <w:sz w:val="28"/>
          <w:szCs w:val="28"/>
        </w:rPr>
        <w:t xml:space="preserve">thành tích chung; </w:t>
      </w:r>
      <w:r w:rsidR="004A10EE">
        <w:rPr>
          <w:rFonts w:ascii="Times New Roman" w:eastAsia="Times New Roman" w:hAnsi="Times New Roman" w:cs="Times New Roman"/>
          <w:sz w:val="28"/>
          <w:szCs w:val="28"/>
        </w:rPr>
        <w:t xml:space="preserve">khen thưởng, kỷ luật với tập thể, cá nhân tham gia cuộc thi; </w:t>
      </w:r>
      <w:r w:rsidR="004A10EE" w:rsidRPr="003E4786">
        <w:rPr>
          <w:rFonts w:ascii="Times New Roman" w:eastAsia="Times New Roman" w:hAnsi="Times New Roman" w:cs="Times New Roman"/>
          <w:sz w:val="28"/>
          <w:szCs w:val="28"/>
        </w:rPr>
        <w:t xml:space="preserve">giải quyết khiếu nại </w:t>
      </w:r>
      <w:r w:rsidR="00117F28">
        <w:rPr>
          <w:rFonts w:ascii="Times New Roman" w:eastAsia="Times New Roman" w:hAnsi="Times New Roman" w:cs="Times New Roman"/>
          <w:sz w:val="28"/>
          <w:szCs w:val="28"/>
        </w:rPr>
        <w:t xml:space="preserve">trong quá trình tổ chức cuộc thi </w:t>
      </w:r>
      <w:r w:rsidR="004A10EE" w:rsidRPr="003E4786">
        <w:rPr>
          <w:rFonts w:ascii="Times New Roman" w:eastAsia="Times New Roman" w:hAnsi="Times New Roman" w:cs="Times New Roman"/>
          <w:sz w:val="28"/>
          <w:szCs w:val="28"/>
        </w:rPr>
        <w:t xml:space="preserve">và những nội dung có liên quan đến </w:t>
      </w:r>
      <w:r w:rsidR="00F0158F">
        <w:rPr>
          <w:rFonts w:ascii="Times New Roman" w:eastAsia="Times New Roman" w:hAnsi="Times New Roman" w:cs="Times New Roman"/>
          <w:sz w:val="28"/>
          <w:szCs w:val="28"/>
        </w:rPr>
        <w:t xml:space="preserve">cuộc </w:t>
      </w:r>
      <w:r w:rsidR="004A10EE" w:rsidRPr="003E4786">
        <w:rPr>
          <w:rFonts w:ascii="Times New Roman" w:eastAsia="Times New Roman" w:hAnsi="Times New Roman" w:cs="Times New Roman"/>
          <w:sz w:val="28"/>
          <w:szCs w:val="28"/>
        </w:rPr>
        <w:t>thi.</w:t>
      </w:r>
    </w:p>
    <w:p w:rsidR="00313CDE" w:rsidRPr="00313CDE" w:rsidRDefault="00313CDE" w:rsidP="00FF6A01">
      <w:pPr>
        <w:shd w:val="clear" w:color="auto" w:fill="FFFFFF"/>
        <w:spacing w:before="120" w:after="0" w:line="240" w:lineRule="auto"/>
        <w:ind w:firstLine="720"/>
        <w:jc w:val="both"/>
        <w:textAlignment w:val="baseline"/>
        <w:rPr>
          <w:rFonts w:ascii="Times New Roman" w:eastAsia="Times New Roman" w:hAnsi="Times New Roman" w:cs="Times New Roman"/>
          <w:b/>
          <w:sz w:val="28"/>
          <w:szCs w:val="28"/>
        </w:rPr>
      </w:pPr>
      <w:r w:rsidRPr="00313CDE">
        <w:rPr>
          <w:rFonts w:ascii="Times New Roman" w:eastAsia="Times New Roman" w:hAnsi="Times New Roman" w:cs="Times New Roman"/>
          <w:b/>
          <w:sz w:val="28"/>
          <w:szCs w:val="28"/>
        </w:rPr>
        <w:t>Điều</w:t>
      </w:r>
      <w:r w:rsidR="00862EE5">
        <w:rPr>
          <w:rFonts w:ascii="Times New Roman" w:eastAsia="Times New Roman" w:hAnsi="Times New Roman" w:cs="Times New Roman"/>
          <w:b/>
          <w:sz w:val="28"/>
          <w:szCs w:val="28"/>
        </w:rPr>
        <w:t xml:space="preserve"> 2</w:t>
      </w:r>
      <w:r w:rsidR="009E79FB">
        <w:rPr>
          <w:rFonts w:ascii="Times New Roman" w:eastAsia="Times New Roman" w:hAnsi="Times New Roman" w:cs="Times New Roman"/>
          <w:b/>
          <w:sz w:val="28"/>
          <w:szCs w:val="28"/>
        </w:rPr>
        <w:t>.</w:t>
      </w:r>
      <w:r w:rsidR="00862EE5">
        <w:rPr>
          <w:rFonts w:ascii="Times New Roman" w:eastAsia="Times New Roman" w:hAnsi="Times New Roman" w:cs="Times New Roman"/>
          <w:b/>
          <w:sz w:val="28"/>
          <w:szCs w:val="28"/>
        </w:rPr>
        <w:t xml:space="preserve"> </w:t>
      </w:r>
      <w:r w:rsidRPr="00313CDE">
        <w:rPr>
          <w:rFonts w:ascii="Times New Roman" w:eastAsia="Times New Roman" w:hAnsi="Times New Roman" w:cs="Times New Roman"/>
          <w:b/>
          <w:sz w:val="28"/>
          <w:szCs w:val="28"/>
        </w:rPr>
        <w:t>Đối tượng áp dụng</w:t>
      </w:r>
    </w:p>
    <w:p w:rsidR="00CF5C4A" w:rsidRDefault="00CF5C4A"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A10EE">
        <w:rPr>
          <w:rFonts w:ascii="Times New Roman" w:eastAsia="Times New Roman" w:hAnsi="Times New Roman" w:cs="Times New Roman"/>
          <w:sz w:val="28"/>
          <w:szCs w:val="28"/>
        </w:rPr>
        <w:t xml:space="preserve">Quy chế này áp dụng đối với Ban Tổ chức, Hội đồng chấm thi, Tổ Thư ký, Tổ bảo đảm cuộc thi cấp Bộ Tư lệnh Cảnh sát biển; Ban </w:t>
      </w:r>
      <w:r w:rsidR="00862EE5">
        <w:rPr>
          <w:rFonts w:ascii="Times New Roman" w:eastAsia="Times New Roman" w:hAnsi="Times New Roman" w:cs="Times New Roman"/>
          <w:sz w:val="28"/>
          <w:szCs w:val="28"/>
        </w:rPr>
        <w:t>T</w:t>
      </w:r>
      <w:r w:rsidR="004A10EE">
        <w:rPr>
          <w:rFonts w:ascii="Times New Roman" w:eastAsia="Times New Roman" w:hAnsi="Times New Roman" w:cs="Times New Roman"/>
          <w:sz w:val="28"/>
          <w:szCs w:val="28"/>
        </w:rPr>
        <w:t xml:space="preserve">ổ chức cuộc thi cấp cơ sở và </w:t>
      </w:r>
      <w:r>
        <w:rPr>
          <w:rFonts w:ascii="Times New Roman" w:eastAsia="Times New Roman" w:hAnsi="Times New Roman" w:cs="Times New Roman"/>
          <w:sz w:val="28"/>
          <w:szCs w:val="28"/>
        </w:rPr>
        <w:t>các cơ quan, đơn vị có liên quan đến cuộc thi.</w:t>
      </w:r>
    </w:p>
    <w:p w:rsidR="004A10EE" w:rsidRDefault="00CF5C4A"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Đối tượng dự thi </w:t>
      </w:r>
      <w:r w:rsidR="006A0CF9">
        <w:rPr>
          <w:rFonts w:ascii="Times New Roman" w:eastAsia="Times New Roman" w:hAnsi="Times New Roman" w:cs="Times New Roman"/>
          <w:sz w:val="28"/>
          <w:szCs w:val="28"/>
        </w:rPr>
        <w:t xml:space="preserve">áp dụng trong quy chế này </w:t>
      </w:r>
      <w:r>
        <w:rPr>
          <w:rFonts w:ascii="Times New Roman" w:eastAsia="Times New Roman" w:hAnsi="Times New Roman" w:cs="Times New Roman"/>
          <w:sz w:val="28"/>
          <w:szCs w:val="28"/>
        </w:rPr>
        <w:t xml:space="preserve">là </w:t>
      </w:r>
      <w:r w:rsidR="006C192E">
        <w:rPr>
          <w:rFonts w:ascii="Times New Roman" w:eastAsia="Times New Roman" w:hAnsi="Times New Roman" w:cs="Times New Roman"/>
          <w:sz w:val="28"/>
          <w:szCs w:val="28"/>
        </w:rPr>
        <w:t>cán bộ, chiến sĩ Cảnh sát biển Việt Nam</w:t>
      </w:r>
      <w:r w:rsidR="004A10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F3588">
        <w:rPr>
          <w:rFonts w:ascii="Times New Roman" w:hAnsi="Times New Roman"/>
          <w:i/>
          <w:sz w:val="28"/>
          <w:szCs w:val="28"/>
        </w:rPr>
        <w:t xml:space="preserve">trừ thành viên Ban Tổ chức, </w:t>
      </w:r>
      <w:r>
        <w:rPr>
          <w:rFonts w:ascii="Times New Roman" w:hAnsi="Times New Roman"/>
          <w:i/>
          <w:sz w:val="28"/>
          <w:szCs w:val="28"/>
        </w:rPr>
        <w:t>Hội đồng chấm thi</w:t>
      </w:r>
      <w:r w:rsidRPr="004F3588">
        <w:rPr>
          <w:rFonts w:ascii="Times New Roman" w:hAnsi="Times New Roman"/>
          <w:i/>
          <w:sz w:val="28"/>
          <w:szCs w:val="28"/>
        </w:rPr>
        <w:t>, Tổ</w:t>
      </w:r>
      <w:r>
        <w:rPr>
          <w:rFonts w:ascii="Times New Roman" w:hAnsi="Times New Roman"/>
          <w:i/>
          <w:sz w:val="28"/>
          <w:szCs w:val="28"/>
        </w:rPr>
        <w:t xml:space="preserve"> thư ký, Tổ</w:t>
      </w:r>
      <w:r w:rsidRPr="004F3588">
        <w:rPr>
          <w:rFonts w:ascii="Times New Roman" w:hAnsi="Times New Roman"/>
          <w:i/>
          <w:sz w:val="28"/>
          <w:szCs w:val="28"/>
        </w:rPr>
        <w:t xml:space="preserve"> </w:t>
      </w:r>
      <w:r>
        <w:rPr>
          <w:rFonts w:ascii="Times New Roman" w:hAnsi="Times New Roman"/>
          <w:i/>
          <w:sz w:val="28"/>
          <w:szCs w:val="28"/>
        </w:rPr>
        <w:t>bảo đảm</w:t>
      </w:r>
      <w:r w:rsidRPr="004F3588">
        <w:rPr>
          <w:rFonts w:ascii="Times New Roman" w:hAnsi="Times New Roman"/>
          <w:i/>
          <w:sz w:val="28"/>
          <w:szCs w:val="28"/>
        </w:rPr>
        <w:t xml:space="preserve"> và cán bộ trực tiếp tham gia vào quá trình tổ chức Cuộ</w:t>
      </w:r>
      <w:r>
        <w:rPr>
          <w:rFonts w:ascii="Times New Roman" w:hAnsi="Times New Roman"/>
          <w:i/>
          <w:sz w:val="28"/>
          <w:szCs w:val="28"/>
        </w:rPr>
        <w:t>c thi).</w:t>
      </w:r>
    </w:p>
    <w:p w:rsidR="004A10EE" w:rsidRDefault="004A10EE" w:rsidP="00FF6A01">
      <w:pPr>
        <w:spacing w:before="120" w:after="0" w:line="240" w:lineRule="auto"/>
        <w:jc w:val="both"/>
        <w:rPr>
          <w:rFonts w:ascii="Times New Roman" w:hAnsi="Times New Roman" w:cs="Times New Roman"/>
          <w:b/>
          <w:sz w:val="28"/>
          <w:szCs w:val="28"/>
        </w:rPr>
      </w:pPr>
      <w:r w:rsidRPr="004A10EE">
        <w:rPr>
          <w:rFonts w:ascii="Times New Roman" w:hAnsi="Times New Roman" w:cs="Times New Roman"/>
          <w:sz w:val="28"/>
          <w:szCs w:val="28"/>
        </w:rPr>
        <w:tab/>
      </w:r>
      <w:r w:rsidRPr="004A10EE">
        <w:rPr>
          <w:rFonts w:ascii="Times New Roman" w:hAnsi="Times New Roman" w:cs="Times New Roman"/>
          <w:b/>
          <w:sz w:val="28"/>
          <w:szCs w:val="28"/>
        </w:rPr>
        <w:t xml:space="preserve">Điều </w:t>
      </w:r>
      <w:r w:rsidR="00E25776">
        <w:rPr>
          <w:rFonts w:ascii="Times New Roman" w:hAnsi="Times New Roman" w:cs="Times New Roman"/>
          <w:b/>
          <w:sz w:val="28"/>
          <w:szCs w:val="28"/>
        </w:rPr>
        <w:t>3</w:t>
      </w:r>
      <w:r w:rsidRPr="004A10EE">
        <w:rPr>
          <w:rFonts w:ascii="Times New Roman" w:hAnsi="Times New Roman" w:cs="Times New Roman"/>
          <w:b/>
          <w:sz w:val="28"/>
          <w:szCs w:val="28"/>
        </w:rPr>
        <w:t>. Nguyên tắc thực hiện</w:t>
      </w:r>
    </w:p>
    <w:p w:rsidR="00217909" w:rsidRDefault="00217909"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Bảo đảm sự lãnh đạo, chỉ đạo của Đảng ủy, Thủ trưởng Bộ Tư lệnh Cảnh sát biển; thực hiện nghiêm túc Chỉ thị của Tư lệnh Cảnh sát biển về việc tổ chức cuộc thi.</w:t>
      </w:r>
    </w:p>
    <w:p w:rsidR="00217909" w:rsidRDefault="00217909"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2. Các hoạt động tổ chức, chấm thi bảo đảm t</w:t>
      </w:r>
      <w:r w:rsidRPr="00371330">
        <w:rPr>
          <w:rFonts w:ascii="Times New Roman" w:eastAsia="Times New Roman" w:hAnsi="Times New Roman" w:cs="Times New Roman"/>
          <w:sz w:val="28"/>
          <w:szCs w:val="28"/>
        </w:rPr>
        <w:t xml:space="preserve">rung thực, khách quan, </w:t>
      </w:r>
      <w:r w:rsidR="009C29E7">
        <w:rPr>
          <w:rFonts w:ascii="Times New Roman" w:eastAsia="Times New Roman" w:hAnsi="Times New Roman" w:cs="Times New Roman"/>
          <w:sz w:val="28"/>
          <w:szCs w:val="28"/>
        </w:rPr>
        <w:t>chính xác, công bằng, công khai, động viên, khuyến khích người tham gia dự thi.</w:t>
      </w:r>
    </w:p>
    <w:p w:rsidR="004A10EE" w:rsidRPr="00371330" w:rsidRDefault="00F46596"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4A10EE" w:rsidRPr="00371330">
        <w:rPr>
          <w:rFonts w:ascii="Times New Roman" w:hAnsi="Times New Roman" w:cs="Times New Roman"/>
          <w:sz w:val="28"/>
          <w:szCs w:val="28"/>
        </w:rPr>
        <w:t xml:space="preserve">. Ban Tổ chức, Hội đồng chấm thi </w:t>
      </w:r>
      <w:r w:rsidR="00371330" w:rsidRPr="00371330">
        <w:rPr>
          <w:rFonts w:ascii="Times New Roman" w:hAnsi="Times New Roman" w:cs="Times New Roman"/>
          <w:sz w:val="28"/>
          <w:szCs w:val="28"/>
        </w:rPr>
        <w:t xml:space="preserve">cấp Bộ Tư lệnh Cảnh sát biển và cấp cơ sở </w:t>
      </w:r>
      <w:r w:rsidR="004A10EE" w:rsidRPr="00371330">
        <w:rPr>
          <w:rFonts w:ascii="Times New Roman" w:hAnsi="Times New Roman" w:cs="Times New Roman"/>
          <w:sz w:val="28"/>
          <w:szCs w:val="28"/>
        </w:rPr>
        <w:t>phải tuân thủ nghiêm các quy định tại quy chế này và các quy đị</w:t>
      </w:r>
      <w:r>
        <w:rPr>
          <w:rFonts w:ascii="Times New Roman" w:hAnsi="Times New Roman" w:cs="Times New Roman"/>
          <w:sz w:val="28"/>
          <w:szCs w:val="28"/>
        </w:rPr>
        <w:t>nh khác có liên quan.</w:t>
      </w:r>
    </w:p>
    <w:p w:rsidR="00371330" w:rsidRDefault="00F46596"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371330" w:rsidRPr="00371330">
        <w:rPr>
          <w:rFonts w:ascii="Times New Roman" w:hAnsi="Times New Roman" w:cs="Times New Roman"/>
          <w:sz w:val="28"/>
          <w:szCs w:val="28"/>
        </w:rPr>
        <w:t>. Tập thể và các cá nhân tham dự cuộc thi phải chấp hành các quyết định của Ban Tổ chứ</w:t>
      </w:r>
      <w:r>
        <w:rPr>
          <w:rFonts w:ascii="Times New Roman" w:hAnsi="Times New Roman" w:cs="Times New Roman"/>
          <w:sz w:val="28"/>
          <w:szCs w:val="28"/>
        </w:rPr>
        <w:t>c</w:t>
      </w:r>
      <w:r w:rsidR="00371330" w:rsidRPr="00371330">
        <w:rPr>
          <w:rFonts w:ascii="Times New Roman" w:hAnsi="Times New Roman" w:cs="Times New Roman"/>
          <w:i/>
          <w:sz w:val="28"/>
          <w:szCs w:val="28"/>
        </w:rPr>
        <w:t xml:space="preserve">, </w:t>
      </w:r>
      <w:r w:rsidR="00371330" w:rsidRPr="00371330">
        <w:rPr>
          <w:rFonts w:ascii="Times New Roman" w:hAnsi="Times New Roman" w:cs="Times New Roman"/>
          <w:sz w:val="28"/>
          <w:szCs w:val="28"/>
        </w:rPr>
        <w:t>Hội đồng chấm thi. Được quyền khiếu nại về kết quả thi và các hình thức xử lý vi phạm Quy chế cuộc thi theo quy định.</w:t>
      </w:r>
    </w:p>
    <w:p w:rsidR="00F46596" w:rsidRDefault="00F46596"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Xử lý nghiêm các hành vi vi phạm quy chế này.</w:t>
      </w:r>
    </w:p>
    <w:p w:rsidR="00D20887" w:rsidRDefault="00D2088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6. Cá nhân chỉ được tham gia một bài dự thi.</w:t>
      </w:r>
    </w:p>
    <w:p w:rsidR="00D20887" w:rsidRDefault="00D2088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bdr w:val="none" w:sz="0" w:space="0" w:color="auto" w:frame="1"/>
        </w:rPr>
      </w:pPr>
      <w:r>
        <w:rPr>
          <w:rFonts w:ascii="Times New Roman" w:hAnsi="Times New Roman" w:cs="Times New Roman"/>
          <w:sz w:val="28"/>
          <w:szCs w:val="28"/>
        </w:rPr>
        <w:t xml:space="preserve">7. </w:t>
      </w:r>
      <w:r w:rsidRPr="00BB6437">
        <w:rPr>
          <w:rFonts w:ascii="Times New Roman" w:eastAsia="Times New Roman" w:hAnsi="Times New Roman" w:cs="Times New Roman"/>
          <w:sz w:val="28"/>
          <w:szCs w:val="28"/>
          <w:bdr w:val="none" w:sz="0" w:space="0" w:color="auto" w:frame="1"/>
        </w:rPr>
        <w:t>Khuyến khích những bài thi được đầu tư công phu về nội dung, hình thức</w:t>
      </w:r>
      <w:r>
        <w:rPr>
          <w:rFonts w:ascii="Times New Roman" w:eastAsia="Times New Roman" w:hAnsi="Times New Roman" w:cs="Times New Roman"/>
          <w:sz w:val="28"/>
          <w:szCs w:val="28"/>
          <w:bdr w:val="none" w:sz="0" w:space="0" w:color="auto" w:frame="1"/>
        </w:rPr>
        <w:t>;</w:t>
      </w:r>
      <w:r w:rsidRPr="00BB6437">
        <w:rPr>
          <w:rFonts w:ascii="Times New Roman" w:eastAsia="Times New Roman" w:hAnsi="Times New Roman" w:cs="Times New Roman"/>
          <w:sz w:val="28"/>
          <w:szCs w:val="28"/>
          <w:bdr w:val="none" w:sz="0" w:space="0" w:color="auto" w:frame="1"/>
        </w:rPr>
        <w:t xml:space="preserve"> có tranh ảnh</w:t>
      </w:r>
      <w:r>
        <w:rPr>
          <w:rFonts w:ascii="Times New Roman" w:eastAsia="Times New Roman" w:hAnsi="Times New Roman" w:cs="Times New Roman"/>
          <w:sz w:val="28"/>
          <w:szCs w:val="28"/>
          <w:bdr w:val="none" w:sz="0" w:space="0" w:color="auto" w:frame="1"/>
        </w:rPr>
        <w:t>, số liệu thực tiễn minh họa;</w:t>
      </w:r>
      <w:r w:rsidRPr="00BB6437">
        <w:rPr>
          <w:rFonts w:ascii="Times New Roman" w:eastAsia="Times New Roman" w:hAnsi="Times New Roman" w:cs="Times New Roman"/>
          <w:sz w:val="28"/>
          <w:szCs w:val="28"/>
          <w:bdr w:val="none" w:sz="0" w:space="0" w:color="auto" w:frame="1"/>
        </w:rPr>
        <w:t xml:space="preserve"> đóng tập có bìa cứng, in màu.</w:t>
      </w:r>
    </w:p>
    <w:p w:rsidR="00E25776" w:rsidRPr="00E2750E" w:rsidRDefault="00E25776" w:rsidP="00FF6A01">
      <w:pPr>
        <w:spacing w:before="120" w:after="0" w:line="240" w:lineRule="auto"/>
        <w:ind w:firstLine="720"/>
        <w:jc w:val="both"/>
        <w:rPr>
          <w:rFonts w:ascii="Times New Roman" w:hAnsi="Times New Roman" w:cs="Times New Roman"/>
          <w:b/>
          <w:sz w:val="28"/>
          <w:szCs w:val="28"/>
        </w:rPr>
      </w:pPr>
      <w:r w:rsidRPr="00E2750E">
        <w:rPr>
          <w:rFonts w:ascii="Times New Roman" w:hAnsi="Times New Roman" w:cs="Times New Roman"/>
          <w:b/>
          <w:sz w:val="28"/>
          <w:szCs w:val="28"/>
        </w:rPr>
        <w:t>Điều</w:t>
      </w:r>
      <w:r>
        <w:rPr>
          <w:rFonts w:ascii="Times New Roman" w:hAnsi="Times New Roman" w:cs="Times New Roman"/>
          <w:b/>
          <w:sz w:val="28"/>
          <w:szCs w:val="28"/>
        </w:rPr>
        <w:t xml:space="preserve"> 4.</w:t>
      </w:r>
      <w:r w:rsidRPr="00E2750E">
        <w:rPr>
          <w:rFonts w:ascii="Times New Roman" w:hAnsi="Times New Roman" w:cs="Times New Roman"/>
          <w:b/>
          <w:sz w:val="28"/>
          <w:szCs w:val="28"/>
        </w:rPr>
        <w:t xml:space="preserve"> Trách nhiệm của tập thể</w:t>
      </w:r>
      <w:r>
        <w:rPr>
          <w:rFonts w:ascii="Times New Roman" w:hAnsi="Times New Roman" w:cs="Times New Roman"/>
          <w:b/>
          <w:sz w:val="28"/>
          <w:szCs w:val="28"/>
        </w:rPr>
        <w:t>, cá nhân liên quan đến cuộc thi</w:t>
      </w:r>
    </w:p>
    <w:p w:rsidR="00E25776" w:rsidRDefault="00E25776"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Trách nhiệm chung</w:t>
      </w:r>
    </w:p>
    <w:p w:rsidR="00E25776" w:rsidRPr="004A10EE" w:rsidRDefault="005B7383"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E25776" w:rsidRPr="004A10EE">
        <w:rPr>
          <w:rFonts w:ascii="Times New Roman" w:hAnsi="Times New Roman" w:cs="Times New Roman"/>
          <w:sz w:val="28"/>
          <w:szCs w:val="28"/>
        </w:rPr>
        <w:t>Nắm chắc mục đích, yêu cầu, nội dung thi; chủ động nghiên cứu, thu thập tài liệu liên quan đến nội dung, câu hỏi của cuộc thi.</w:t>
      </w:r>
    </w:p>
    <w:p w:rsidR="00E25776" w:rsidRDefault="005B7383"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w:t>
      </w:r>
      <w:r w:rsidR="00E25776" w:rsidRPr="004A10EE">
        <w:rPr>
          <w:rFonts w:ascii="Times New Roman" w:hAnsi="Times New Roman" w:cs="Times New Roman"/>
          <w:sz w:val="28"/>
          <w:szCs w:val="28"/>
        </w:rPr>
        <w:t>Thu, nộp bài thi đúng thời gian quy định.</w:t>
      </w:r>
    </w:p>
    <w:p w:rsidR="00E25776" w:rsidRPr="00CB5E20" w:rsidRDefault="00E25776" w:rsidP="00FF6A01">
      <w:pPr>
        <w:pStyle w:val="Heading1"/>
        <w:spacing w:before="120" w:line="240" w:lineRule="auto"/>
        <w:ind w:firstLine="720"/>
        <w:jc w:val="both"/>
        <w:rPr>
          <w:rFonts w:ascii="Times New Roman" w:eastAsia="Times New Roman" w:hAnsi="Times New Roman" w:cs="Times New Roman"/>
          <w:b w:val="0"/>
          <w:color w:val="auto"/>
          <w:bdr w:val="none" w:sz="0" w:space="0" w:color="auto" w:frame="1"/>
        </w:rPr>
      </w:pPr>
      <w:r>
        <w:rPr>
          <w:rFonts w:ascii="Times New Roman" w:eastAsia="Times New Roman" w:hAnsi="Times New Roman" w:cs="Times New Roman"/>
          <w:b w:val="0"/>
          <w:color w:val="auto"/>
          <w:bdr w:val="none" w:sz="0" w:space="0" w:color="auto" w:frame="1"/>
        </w:rPr>
        <w:t>2</w:t>
      </w:r>
      <w:r w:rsidRPr="00CB5E20">
        <w:rPr>
          <w:rFonts w:ascii="Times New Roman" w:eastAsia="Times New Roman" w:hAnsi="Times New Roman" w:cs="Times New Roman"/>
          <w:b w:val="0"/>
          <w:color w:val="auto"/>
          <w:bdr w:val="none" w:sz="0" w:space="0" w:color="auto" w:frame="1"/>
        </w:rPr>
        <w:t xml:space="preserve">. Hội đồng chấm thi cấp Bộ Tư lệnh Cảnh sát biển do Ban Tổ chức </w:t>
      </w:r>
      <w:r>
        <w:rPr>
          <w:rFonts w:ascii="Times New Roman" w:eastAsia="Times New Roman" w:hAnsi="Times New Roman" w:cs="Times New Roman"/>
          <w:b w:val="0"/>
          <w:color w:val="auto"/>
          <w:bdr w:val="none" w:sz="0" w:space="0" w:color="auto" w:frame="1"/>
        </w:rPr>
        <w:t xml:space="preserve">cuộc thi </w:t>
      </w:r>
      <w:r w:rsidRPr="00CB5E20">
        <w:rPr>
          <w:rFonts w:ascii="Times New Roman" w:eastAsia="Times New Roman" w:hAnsi="Times New Roman" w:cs="Times New Roman"/>
          <w:b w:val="0"/>
          <w:color w:val="auto"/>
          <w:bdr w:val="none" w:sz="0" w:space="0" w:color="auto" w:frame="1"/>
        </w:rPr>
        <w:t>quyết định thành lập</w:t>
      </w:r>
      <w:r>
        <w:rPr>
          <w:rFonts w:ascii="Times New Roman" w:eastAsia="Times New Roman" w:hAnsi="Times New Roman" w:cs="Times New Roman"/>
          <w:b w:val="0"/>
          <w:color w:val="auto"/>
          <w:bdr w:val="none" w:sz="0" w:space="0" w:color="auto" w:frame="1"/>
        </w:rPr>
        <w:t>,</w:t>
      </w:r>
      <w:r w:rsidRPr="00CB5E20">
        <w:rPr>
          <w:rFonts w:ascii="Times New Roman" w:eastAsia="Times New Roman" w:hAnsi="Times New Roman" w:cs="Times New Roman"/>
          <w:b w:val="0"/>
          <w:color w:val="auto"/>
          <w:bdr w:val="none" w:sz="0" w:space="0" w:color="auto" w:frame="1"/>
        </w:rPr>
        <w:t xml:space="preserve"> chấm thi vòng chung khảo </w:t>
      </w:r>
      <w:r w:rsidRPr="00CB5E20">
        <w:rPr>
          <w:rFonts w:ascii="Times New Roman" w:eastAsia="Times New Roman" w:hAnsi="Times New Roman" w:cs="Times New Roman"/>
          <w:b w:val="0"/>
          <w:color w:val="auto"/>
        </w:rPr>
        <w:t>và thực hiện nhiệm vụ, quyền hạn được giao theo Quyết định</w:t>
      </w:r>
      <w:r w:rsidRPr="00CB4588">
        <w:rPr>
          <w:rFonts w:ascii="Times New Roman" w:eastAsia="Times New Roman" w:hAnsi="Times New Roman" w:cs="Times New Roman"/>
        </w:rPr>
        <w:t xml:space="preserve"> </w:t>
      </w:r>
      <w:r w:rsidRPr="00CB4588">
        <w:rPr>
          <w:rFonts w:ascii="Times New Roman" w:eastAsia="Times New Roman" w:hAnsi="Times New Roman" w:cs="Times New Roman"/>
          <w:b w:val="0"/>
          <w:color w:val="auto"/>
        </w:rPr>
        <w:t>số</w:t>
      </w:r>
      <w:r w:rsidR="00FF6A01">
        <w:rPr>
          <w:rFonts w:ascii="Times New Roman" w:eastAsia="Times New Roman" w:hAnsi="Times New Roman" w:cs="Times New Roman"/>
          <w:b w:val="0"/>
          <w:color w:val="auto"/>
        </w:rPr>
        <w:t xml:space="preserve"> 4075</w:t>
      </w:r>
      <w:r w:rsidRPr="00CB4588">
        <w:rPr>
          <w:rFonts w:ascii="Times New Roman" w:eastAsia="Times New Roman" w:hAnsi="Times New Roman" w:cs="Times New Roman"/>
          <w:b w:val="0"/>
          <w:color w:val="auto"/>
        </w:rPr>
        <w:t xml:space="preserve">/QĐ-BTC ngày </w:t>
      </w:r>
      <w:r w:rsidR="00FF6A01">
        <w:rPr>
          <w:rFonts w:ascii="Times New Roman" w:eastAsia="Times New Roman" w:hAnsi="Times New Roman" w:cs="Times New Roman"/>
          <w:b w:val="0"/>
          <w:color w:val="auto"/>
        </w:rPr>
        <w:t>04</w:t>
      </w:r>
      <w:r w:rsidRPr="00CB4588">
        <w:rPr>
          <w:rFonts w:ascii="Times New Roman" w:eastAsia="Times New Roman" w:hAnsi="Times New Roman" w:cs="Times New Roman"/>
          <w:b w:val="0"/>
          <w:color w:val="auto"/>
        </w:rPr>
        <w:t xml:space="preserve"> tháng </w:t>
      </w:r>
      <w:r w:rsidR="00FF6A01">
        <w:rPr>
          <w:rFonts w:ascii="Times New Roman" w:eastAsia="Times New Roman" w:hAnsi="Times New Roman" w:cs="Times New Roman"/>
          <w:b w:val="0"/>
          <w:color w:val="auto"/>
        </w:rPr>
        <w:t>5</w:t>
      </w:r>
      <w:r w:rsidRPr="00CB4588">
        <w:rPr>
          <w:rFonts w:ascii="Times New Roman" w:eastAsia="Times New Roman" w:hAnsi="Times New Roman" w:cs="Times New Roman"/>
          <w:b w:val="0"/>
          <w:color w:val="auto"/>
        </w:rPr>
        <w:t xml:space="preserve"> năm 2019 của </w:t>
      </w:r>
      <w:r w:rsidR="00FF6A01">
        <w:rPr>
          <w:rFonts w:ascii="Times New Roman" w:eastAsia="Times New Roman" w:hAnsi="Times New Roman" w:cs="Times New Roman"/>
          <w:b w:val="0"/>
          <w:color w:val="auto"/>
        </w:rPr>
        <w:t xml:space="preserve">Trưởng </w:t>
      </w:r>
      <w:r w:rsidRPr="00CB4588">
        <w:rPr>
          <w:rFonts w:ascii="Times New Roman" w:eastAsia="Times New Roman" w:hAnsi="Times New Roman" w:cs="Times New Roman"/>
          <w:b w:val="0"/>
          <w:color w:val="auto"/>
        </w:rPr>
        <w:t>Ban Tổ chức cuộc thi tìm hiểu Luật Cảnh sát biển V</w:t>
      </w:r>
      <w:r>
        <w:rPr>
          <w:rFonts w:ascii="Times New Roman" w:eastAsia="Times New Roman" w:hAnsi="Times New Roman" w:cs="Times New Roman"/>
          <w:b w:val="0"/>
          <w:color w:val="auto"/>
        </w:rPr>
        <w:t>iệt Nam năm 2018</w:t>
      </w:r>
      <w:r w:rsidR="00FF6A01">
        <w:rPr>
          <w:rFonts w:ascii="Times New Roman" w:eastAsia="Times New Roman" w:hAnsi="Times New Roman" w:cs="Times New Roman"/>
          <w:b w:val="0"/>
          <w:color w:val="auto"/>
        </w:rPr>
        <w:t xml:space="preserve"> và</w:t>
      </w:r>
      <w:r w:rsidRPr="00CB5E20">
        <w:rPr>
          <w:rFonts w:ascii="Times New Roman" w:eastAsia="Times New Roman" w:hAnsi="Times New Roman" w:cs="Times New Roman"/>
          <w:b w:val="0"/>
          <w:color w:val="auto"/>
        </w:rPr>
        <w:t xml:space="preserve"> tự giải thể sau khi hoàn thành nhiệm vụ.</w:t>
      </w:r>
    </w:p>
    <w:p w:rsidR="00E25776" w:rsidRDefault="00E25776"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CB5E20">
        <w:rPr>
          <w:rFonts w:ascii="Times New Roman" w:eastAsia="Times New Roman" w:hAnsi="Times New Roman" w:cs="Times New Roman"/>
          <w:sz w:val="28"/>
          <w:szCs w:val="28"/>
        </w:rPr>
        <w:t>. Các cơ quan,</w:t>
      </w:r>
      <w:r>
        <w:rPr>
          <w:rFonts w:ascii="Times New Roman" w:eastAsia="Times New Roman" w:hAnsi="Times New Roman" w:cs="Times New Roman"/>
          <w:sz w:val="28"/>
          <w:szCs w:val="28"/>
        </w:rPr>
        <w:t xml:space="preserve"> đơn vị thành lập </w:t>
      </w:r>
      <w:r w:rsidR="007A74E5">
        <w:rPr>
          <w:rFonts w:ascii="Times New Roman" w:eastAsia="Times New Roman" w:hAnsi="Times New Roman" w:cs="Times New Roman"/>
          <w:sz w:val="28"/>
          <w:szCs w:val="28"/>
        </w:rPr>
        <w:t xml:space="preserve">Ban Tổ chức, Hội đồng chấm thi </w:t>
      </w:r>
      <w:r w:rsidR="007A74E5" w:rsidRPr="007A74E5">
        <w:rPr>
          <w:rFonts w:ascii="Times New Roman" w:eastAsia="Times New Roman" w:hAnsi="Times New Roman" w:cs="Times New Roman"/>
          <w:i/>
          <w:sz w:val="28"/>
          <w:szCs w:val="28"/>
        </w:rPr>
        <w:t>(cấp cơ sở)</w:t>
      </w:r>
      <w:r w:rsidR="007A7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để </w:t>
      </w:r>
      <w:r w:rsidRPr="00CB5E20">
        <w:rPr>
          <w:rFonts w:ascii="Times New Roman" w:eastAsia="Times New Roman" w:hAnsi="Times New Roman" w:cs="Times New Roman"/>
          <w:sz w:val="28"/>
          <w:szCs w:val="28"/>
        </w:rPr>
        <w:t xml:space="preserve">lựa chọn những bài thi </w:t>
      </w:r>
      <w:r>
        <w:rPr>
          <w:rFonts w:ascii="Times New Roman" w:eastAsia="Times New Roman" w:hAnsi="Times New Roman" w:cs="Times New Roman"/>
          <w:sz w:val="28"/>
          <w:szCs w:val="28"/>
        </w:rPr>
        <w:t>có chất lượng tốt</w:t>
      </w:r>
      <w:r w:rsidR="00BB4236">
        <w:rPr>
          <w:rFonts w:ascii="Times New Roman" w:eastAsia="Times New Roman" w:hAnsi="Times New Roman" w:cs="Times New Roman"/>
          <w:sz w:val="28"/>
          <w:szCs w:val="28"/>
        </w:rPr>
        <w:t xml:space="preserve"> tham dự vòng thi chung khảo và </w:t>
      </w:r>
      <w:r>
        <w:rPr>
          <w:rFonts w:ascii="Times New Roman" w:eastAsia="Times New Roman" w:hAnsi="Times New Roman" w:cs="Times New Roman"/>
          <w:sz w:val="28"/>
          <w:szCs w:val="28"/>
        </w:rPr>
        <w:t>chịu trách nhiệm trước Chỉ huy cơ quan, đơn vị mình trong quá trình lựa chọn các bài thi có chất lượng tốt tham gia dự thi vòng chung khảo.</w:t>
      </w:r>
    </w:p>
    <w:p w:rsidR="00E25776" w:rsidRDefault="00BB4236"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25776">
        <w:rPr>
          <w:rFonts w:ascii="Times New Roman" w:eastAsia="Times New Roman" w:hAnsi="Times New Roman" w:cs="Times New Roman"/>
          <w:sz w:val="28"/>
          <w:szCs w:val="28"/>
        </w:rPr>
        <w:t>. Tiêu chuẩn, điều kiện, trách nhiệm của Hội đồng chấm thi và thành viên Hội đồng chấm thi thực hiện theo Quyết định số</w:t>
      </w:r>
      <w:r w:rsidR="00FF6A01">
        <w:rPr>
          <w:rFonts w:ascii="Times New Roman" w:eastAsia="Times New Roman" w:hAnsi="Times New Roman" w:cs="Times New Roman"/>
          <w:sz w:val="28"/>
          <w:szCs w:val="28"/>
        </w:rPr>
        <w:t xml:space="preserve"> 4075</w:t>
      </w:r>
      <w:r w:rsidR="00E25776">
        <w:rPr>
          <w:rFonts w:ascii="Times New Roman" w:eastAsia="Times New Roman" w:hAnsi="Times New Roman" w:cs="Times New Roman"/>
          <w:sz w:val="28"/>
          <w:szCs w:val="28"/>
        </w:rPr>
        <w:t>/QĐ-BTC ngày</w:t>
      </w:r>
      <w:r w:rsidR="00FF6A01">
        <w:rPr>
          <w:rFonts w:ascii="Times New Roman" w:eastAsia="Times New Roman" w:hAnsi="Times New Roman" w:cs="Times New Roman"/>
          <w:sz w:val="28"/>
          <w:szCs w:val="28"/>
        </w:rPr>
        <w:t xml:space="preserve"> 04</w:t>
      </w:r>
      <w:r w:rsidR="00E25776">
        <w:rPr>
          <w:rFonts w:ascii="Times New Roman" w:eastAsia="Times New Roman" w:hAnsi="Times New Roman" w:cs="Times New Roman"/>
          <w:sz w:val="28"/>
          <w:szCs w:val="28"/>
        </w:rPr>
        <w:t xml:space="preserve"> tháng </w:t>
      </w:r>
      <w:r w:rsidR="00FF6A01">
        <w:rPr>
          <w:rFonts w:ascii="Times New Roman" w:eastAsia="Times New Roman" w:hAnsi="Times New Roman" w:cs="Times New Roman"/>
          <w:sz w:val="28"/>
          <w:szCs w:val="28"/>
        </w:rPr>
        <w:t>5</w:t>
      </w:r>
      <w:r w:rsidR="00E25776">
        <w:rPr>
          <w:rFonts w:ascii="Times New Roman" w:eastAsia="Times New Roman" w:hAnsi="Times New Roman" w:cs="Times New Roman"/>
          <w:sz w:val="28"/>
          <w:szCs w:val="28"/>
        </w:rPr>
        <w:t xml:space="preserve"> năm 2019 của</w:t>
      </w:r>
      <w:r w:rsidR="00FF6A01">
        <w:rPr>
          <w:rFonts w:ascii="Times New Roman" w:eastAsia="Times New Roman" w:hAnsi="Times New Roman" w:cs="Times New Roman"/>
          <w:sz w:val="28"/>
          <w:szCs w:val="28"/>
        </w:rPr>
        <w:t xml:space="preserve"> Trưởng</w:t>
      </w:r>
      <w:r w:rsidR="00E25776">
        <w:rPr>
          <w:rFonts w:ascii="Times New Roman" w:eastAsia="Times New Roman" w:hAnsi="Times New Roman" w:cs="Times New Roman"/>
          <w:sz w:val="28"/>
          <w:szCs w:val="28"/>
        </w:rPr>
        <w:t xml:space="preserve"> Ban Tổ chức cuộc thi tìm hiểu Luật Cảnh sát biển Việt Nam năm 2018.</w:t>
      </w:r>
    </w:p>
    <w:p w:rsidR="00524ECF" w:rsidRPr="00D14A61" w:rsidRDefault="00D14A61" w:rsidP="00FF6A01">
      <w:pPr>
        <w:pStyle w:val="Heading1"/>
        <w:spacing w:before="120" w:line="240" w:lineRule="auto"/>
        <w:jc w:val="center"/>
        <w:rPr>
          <w:rFonts w:ascii="Times New Roman" w:eastAsia="Times New Roman" w:hAnsi="Times New Roman" w:cs="Times New Roman"/>
          <w:color w:val="auto"/>
          <w:bdr w:val="none" w:sz="0" w:space="0" w:color="auto" w:frame="1"/>
        </w:rPr>
      </w:pPr>
      <w:r w:rsidRPr="00D14A61">
        <w:rPr>
          <w:rFonts w:ascii="Times New Roman" w:eastAsia="Times New Roman" w:hAnsi="Times New Roman" w:cs="Times New Roman"/>
          <w:color w:val="auto"/>
          <w:bdr w:val="none" w:sz="0" w:space="0" w:color="auto" w:frame="1"/>
        </w:rPr>
        <w:t>Chương II</w:t>
      </w:r>
    </w:p>
    <w:p w:rsidR="00D14A61" w:rsidRDefault="00D14A61" w:rsidP="00FF6A01">
      <w:pPr>
        <w:spacing w:before="120" w:after="0" w:line="240" w:lineRule="auto"/>
        <w:jc w:val="center"/>
        <w:rPr>
          <w:rFonts w:ascii="Times New Roman" w:hAnsi="Times New Roman" w:cs="Times New Roman"/>
          <w:b/>
          <w:sz w:val="26"/>
          <w:szCs w:val="28"/>
        </w:rPr>
      </w:pPr>
      <w:r w:rsidRPr="009E79FB">
        <w:rPr>
          <w:rFonts w:ascii="Times New Roman" w:hAnsi="Times New Roman" w:cs="Times New Roman"/>
          <w:b/>
          <w:sz w:val="26"/>
          <w:szCs w:val="28"/>
        </w:rPr>
        <w:t>QUY ĐỊNH NỘI DUNG THI</w:t>
      </w:r>
    </w:p>
    <w:p w:rsidR="00D14A61" w:rsidRPr="009E32BB" w:rsidRDefault="00D14A61" w:rsidP="00FF6A01">
      <w:pPr>
        <w:pStyle w:val="Heading1"/>
        <w:keepNext w:val="0"/>
        <w:keepLines w:val="0"/>
        <w:spacing w:before="240" w:line="240" w:lineRule="auto"/>
        <w:ind w:firstLine="720"/>
        <w:jc w:val="both"/>
        <w:rPr>
          <w:rFonts w:ascii="Times New Roman" w:eastAsia="Times New Roman" w:hAnsi="Times New Roman" w:cs="Times New Roman"/>
          <w:b w:val="0"/>
          <w:color w:val="auto"/>
        </w:rPr>
      </w:pPr>
      <w:r>
        <w:rPr>
          <w:rFonts w:ascii="Times New Roman" w:eastAsia="Times New Roman" w:hAnsi="Times New Roman" w:cs="Times New Roman"/>
          <w:color w:val="auto"/>
          <w:bdr w:val="none" w:sz="0" w:space="0" w:color="auto" w:frame="1"/>
        </w:rPr>
        <w:t xml:space="preserve">Điều </w:t>
      </w:r>
      <w:r w:rsidR="002E6322">
        <w:rPr>
          <w:rFonts w:ascii="Times New Roman" w:eastAsia="Times New Roman" w:hAnsi="Times New Roman" w:cs="Times New Roman"/>
          <w:color w:val="auto"/>
          <w:bdr w:val="none" w:sz="0" w:space="0" w:color="auto" w:frame="1"/>
        </w:rPr>
        <w:t>5</w:t>
      </w:r>
      <w:r>
        <w:rPr>
          <w:rFonts w:ascii="Times New Roman" w:eastAsia="Times New Roman" w:hAnsi="Times New Roman" w:cs="Times New Roman"/>
          <w:color w:val="auto"/>
          <w:bdr w:val="none" w:sz="0" w:space="0" w:color="auto" w:frame="1"/>
        </w:rPr>
        <w:t xml:space="preserve">. </w:t>
      </w:r>
      <w:r w:rsidR="00A042D2">
        <w:rPr>
          <w:rFonts w:ascii="Times New Roman" w:eastAsia="Times New Roman" w:hAnsi="Times New Roman" w:cs="Times New Roman"/>
          <w:color w:val="auto"/>
        </w:rPr>
        <w:t>N</w:t>
      </w:r>
      <w:r w:rsidRPr="009E32BB">
        <w:rPr>
          <w:rFonts w:ascii="Times New Roman" w:eastAsia="Times New Roman" w:hAnsi="Times New Roman" w:cs="Times New Roman"/>
          <w:color w:val="auto"/>
        </w:rPr>
        <w:t>ội dung thi</w:t>
      </w:r>
    </w:p>
    <w:p w:rsidR="00D14A61" w:rsidRPr="00861E7C" w:rsidRDefault="00D14A61" w:rsidP="00FF6A01">
      <w:pPr>
        <w:spacing w:before="120" w:after="0" w:line="240" w:lineRule="auto"/>
        <w:ind w:firstLine="720"/>
        <w:jc w:val="both"/>
        <w:rPr>
          <w:rFonts w:ascii="Times New Roman" w:eastAsia="Times New Roman" w:hAnsi="Times New Roman" w:cs="Times New Roman"/>
          <w:sz w:val="28"/>
          <w:szCs w:val="28"/>
          <w:bdr w:val="none" w:sz="0" w:space="0" w:color="auto" w:frame="1"/>
        </w:rPr>
      </w:pPr>
      <w:r w:rsidRPr="00861E7C">
        <w:rPr>
          <w:rFonts w:ascii="Times New Roman" w:eastAsia="Times New Roman" w:hAnsi="Times New Roman" w:cs="Times New Roman"/>
          <w:sz w:val="28"/>
          <w:szCs w:val="28"/>
          <w:bdr w:val="none" w:sz="0" w:space="0" w:color="auto" w:frame="1"/>
        </w:rPr>
        <w:t>Nội dung thi gồm 0</w:t>
      </w:r>
      <w:r w:rsidR="00A124BD">
        <w:rPr>
          <w:rFonts w:ascii="Times New Roman" w:eastAsia="Times New Roman" w:hAnsi="Times New Roman" w:cs="Times New Roman"/>
          <w:sz w:val="28"/>
          <w:szCs w:val="28"/>
          <w:bdr w:val="none" w:sz="0" w:space="0" w:color="auto" w:frame="1"/>
        </w:rPr>
        <w:t>4</w:t>
      </w:r>
      <w:r w:rsidRPr="00861E7C">
        <w:rPr>
          <w:rFonts w:ascii="Times New Roman" w:eastAsia="Times New Roman" w:hAnsi="Times New Roman" w:cs="Times New Roman"/>
          <w:sz w:val="28"/>
          <w:szCs w:val="28"/>
          <w:bdr w:val="none" w:sz="0" w:space="0" w:color="auto" w:frame="1"/>
        </w:rPr>
        <w:t xml:space="preserve"> phần:</w:t>
      </w:r>
    </w:p>
    <w:p w:rsidR="00D14A61" w:rsidRDefault="00D14A61" w:rsidP="00FF6A01">
      <w:pPr>
        <w:spacing w:before="120" w:after="0" w:line="240" w:lineRule="auto"/>
        <w:jc w:val="both"/>
        <w:rPr>
          <w:rFonts w:ascii="Times New Roman" w:hAnsi="Times New Roman" w:cs="Times New Roman"/>
          <w:sz w:val="28"/>
        </w:rPr>
      </w:pPr>
      <w:r>
        <w:rPr>
          <w:rFonts w:ascii="Times New Roman" w:hAnsi="Times New Roman" w:cs="Times New Roman"/>
          <w:sz w:val="28"/>
        </w:rPr>
        <w:tab/>
      </w:r>
      <w:r w:rsidR="00694F03">
        <w:rPr>
          <w:rFonts w:ascii="Times New Roman" w:hAnsi="Times New Roman" w:cs="Times New Roman"/>
          <w:sz w:val="28"/>
        </w:rPr>
        <w:t>a)</w:t>
      </w:r>
      <w:r>
        <w:rPr>
          <w:rFonts w:ascii="Times New Roman" w:hAnsi="Times New Roman" w:cs="Times New Roman"/>
          <w:sz w:val="28"/>
        </w:rPr>
        <w:t xml:space="preserve"> Phần I.</w:t>
      </w:r>
      <w:r w:rsidR="00A042D2">
        <w:rPr>
          <w:rFonts w:ascii="Times New Roman" w:hAnsi="Times New Roman" w:cs="Times New Roman"/>
          <w:sz w:val="28"/>
        </w:rPr>
        <w:t xml:space="preserve"> Trắc nghiệm (</w:t>
      </w:r>
      <w:r>
        <w:rPr>
          <w:rFonts w:ascii="Times New Roman" w:hAnsi="Times New Roman" w:cs="Times New Roman"/>
          <w:sz w:val="28"/>
        </w:rPr>
        <w:t>30 điể</w:t>
      </w:r>
      <w:r w:rsidR="00A042D2">
        <w:rPr>
          <w:rFonts w:ascii="Times New Roman" w:hAnsi="Times New Roman" w:cs="Times New Roman"/>
          <w:sz w:val="28"/>
        </w:rPr>
        <w:t>m): G</w:t>
      </w:r>
      <w:r>
        <w:rPr>
          <w:rFonts w:ascii="Times New Roman" w:hAnsi="Times New Roman" w:cs="Times New Roman"/>
          <w:sz w:val="28"/>
        </w:rPr>
        <w:t>ồm 15 câu hỏi về các nội dung cơ bản của Luật Cảnh sát biển Việt Nam</w:t>
      </w:r>
      <w:r w:rsidR="00184914">
        <w:rPr>
          <w:rFonts w:ascii="Times New Roman" w:hAnsi="Times New Roman" w:cs="Times New Roman"/>
          <w:sz w:val="28"/>
        </w:rPr>
        <w:t>.</w:t>
      </w:r>
      <w:r>
        <w:rPr>
          <w:rFonts w:ascii="Times New Roman" w:hAnsi="Times New Roman" w:cs="Times New Roman"/>
          <w:sz w:val="28"/>
        </w:rPr>
        <w:t xml:space="preserve"> </w:t>
      </w:r>
    </w:p>
    <w:p w:rsidR="00D14A61" w:rsidRDefault="00D14A61" w:rsidP="00FF6A01">
      <w:pPr>
        <w:spacing w:before="120" w:after="0" w:line="240" w:lineRule="auto"/>
        <w:jc w:val="both"/>
        <w:rPr>
          <w:rFonts w:ascii="Times New Roman" w:hAnsi="Times New Roman" w:cs="Times New Roman"/>
          <w:sz w:val="28"/>
          <w:szCs w:val="28"/>
        </w:rPr>
      </w:pPr>
      <w:r>
        <w:rPr>
          <w:rFonts w:ascii="Times New Roman" w:hAnsi="Times New Roman" w:cs="Times New Roman"/>
          <w:sz w:val="28"/>
        </w:rPr>
        <w:tab/>
      </w:r>
      <w:r w:rsidR="00694F03">
        <w:rPr>
          <w:rFonts w:ascii="Times New Roman" w:hAnsi="Times New Roman" w:cs="Times New Roman"/>
          <w:sz w:val="28"/>
        </w:rPr>
        <w:t>b)</w:t>
      </w:r>
      <w:r>
        <w:rPr>
          <w:rFonts w:ascii="Times New Roman" w:hAnsi="Times New Roman" w:cs="Times New Roman"/>
          <w:sz w:val="28"/>
        </w:rPr>
        <w:t xml:space="preserve"> Phần II. </w:t>
      </w:r>
      <w:r w:rsidR="00A042D2">
        <w:rPr>
          <w:rFonts w:ascii="Times New Roman" w:hAnsi="Times New Roman" w:cs="Times New Roman"/>
          <w:sz w:val="28"/>
        </w:rPr>
        <w:t xml:space="preserve">Lý thuyết </w:t>
      </w:r>
      <w:r>
        <w:rPr>
          <w:rFonts w:ascii="Times New Roman" w:hAnsi="Times New Roman" w:cs="Times New Roman"/>
          <w:sz w:val="28"/>
        </w:rPr>
        <w:t>(30 điể</w:t>
      </w:r>
      <w:r w:rsidR="00A042D2">
        <w:rPr>
          <w:rFonts w:ascii="Times New Roman" w:hAnsi="Times New Roman" w:cs="Times New Roman"/>
          <w:sz w:val="28"/>
        </w:rPr>
        <w:t>m): T</w:t>
      </w:r>
      <w:r>
        <w:rPr>
          <w:rFonts w:ascii="Times New Roman" w:hAnsi="Times New Roman" w:cs="Times New Roman"/>
          <w:sz w:val="28"/>
        </w:rPr>
        <w:t xml:space="preserve">hí sinh trả lời </w:t>
      </w:r>
      <w:r w:rsidR="00A042D2">
        <w:rPr>
          <w:rFonts w:ascii="Times New Roman" w:hAnsi="Times New Roman" w:cs="Times New Roman"/>
          <w:sz w:val="28"/>
        </w:rPr>
        <w:t>03</w:t>
      </w:r>
      <w:r>
        <w:rPr>
          <w:rFonts w:ascii="Times New Roman" w:hAnsi="Times New Roman" w:cs="Times New Roman"/>
          <w:sz w:val="28"/>
        </w:rPr>
        <w:t xml:space="preserve"> câu hỏi </w:t>
      </w:r>
      <w:r w:rsidR="00A042D2" w:rsidRPr="00A042D2">
        <w:rPr>
          <w:rFonts w:ascii="Times New Roman" w:hAnsi="Times New Roman" w:cs="Times New Roman"/>
          <w:sz w:val="28"/>
        </w:rPr>
        <w:t xml:space="preserve">liên quan đến </w:t>
      </w:r>
      <w:r w:rsidR="00A042D2" w:rsidRPr="00A042D2">
        <w:rPr>
          <w:rFonts w:ascii="Times New Roman" w:hAnsi="Times New Roman" w:cs="Times New Roman"/>
          <w:sz w:val="28"/>
          <w:szCs w:val="28"/>
        </w:rPr>
        <w:t>các</w:t>
      </w:r>
      <w:r w:rsidRPr="00A042D2">
        <w:rPr>
          <w:rFonts w:ascii="Times New Roman" w:hAnsi="Times New Roman" w:cs="Times New Roman"/>
          <w:sz w:val="28"/>
          <w:szCs w:val="28"/>
        </w:rPr>
        <w:t xml:space="preserve"> quy định của Luật Cảnh sát biển Việt Nam</w:t>
      </w:r>
      <w:r w:rsidR="00A042D2" w:rsidRPr="00A042D2">
        <w:rPr>
          <w:rFonts w:ascii="Times New Roman" w:hAnsi="Times New Roman" w:cs="Times New Roman"/>
          <w:sz w:val="28"/>
          <w:szCs w:val="28"/>
        </w:rPr>
        <w:t xml:space="preserve"> năm 2018 và các văn bản quy phạm pháp luật liên quan</w:t>
      </w:r>
      <w:r>
        <w:rPr>
          <w:rFonts w:ascii="Times New Roman" w:hAnsi="Times New Roman" w:cs="Times New Roman"/>
          <w:sz w:val="28"/>
          <w:szCs w:val="28"/>
        </w:rPr>
        <w:t>.</w:t>
      </w:r>
    </w:p>
    <w:p w:rsidR="00D14A61" w:rsidRDefault="00694F03"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rPr>
        <w:t>c)</w:t>
      </w:r>
      <w:r w:rsidR="00D14A61">
        <w:rPr>
          <w:rFonts w:ascii="Times New Roman" w:hAnsi="Times New Roman" w:cs="Times New Roman"/>
          <w:sz w:val="28"/>
        </w:rPr>
        <w:t xml:space="preserve"> Phần III. </w:t>
      </w:r>
      <w:r w:rsidR="00A042D2">
        <w:rPr>
          <w:rFonts w:ascii="Times New Roman" w:hAnsi="Times New Roman" w:cs="Times New Roman"/>
          <w:sz w:val="28"/>
          <w:szCs w:val="28"/>
        </w:rPr>
        <w:t>Tự luận</w:t>
      </w:r>
      <w:r w:rsidR="00A042D2">
        <w:rPr>
          <w:rFonts w:ascii="Times New Roman" w:hAnsi="Times New Roman" w:cs="Times New Roman"/>
          <w:sz w:val="28"/>
        </w:rPr>
        <w:t xml:space="preserve"> </w:t>
      </w:r>
      <w:r w:rsidR="00D14A61">
        <w:rPr>
          <w:rFonts w:ascii="Times New Roman" w:hAnsi="Times New Roman" w:cs="Times New Roman"/>
          <w:sz w:val="28"/>
        </w:rPr>
        <w:t>(</w:t>
      </w:r>
      <w:r w:rsidR="00A124BD">
        <w:rPr>
          <w:rFonts w:ascii="Times New Roman" w:hAnsi="Times New Roman" w:cs="Times New Roman"/>
          <w:sz w:val="28"/>
        </w:rPr>
        <w:t>3</w:t>
      </w:r>
      <w:r w:rsidR="00D14A61">
        <w:rPr>
          <w:rFonts w:ascii="Times New Roman" w:hAnsi="Times New Roman" w:cs="Times New Roman"/>
          <w:sz w:val="28"/>
        </w:rPr>
        <w:t>0 điể</w:t>
      </w:r>
      <w:r w:rsidR="00A042D2">
        <w:rPr>
          <w:rFonts w:ascii="Times New Roman" w:hAnsi="Times New Roman" w:cs="Times New Roman"/>
          <w:sz w:val="28"/>
        </w:rPr>
        <w:t>m):</w:t>
      </w:r>
      <w:r w:rsidR="00D14A61">
        <w:rPr>
          <w:rFonts w:ascii="Times New Roman" w:hAnsi="Times New Roman" w:cs="Times New Roman"/>
          <w:sz w:val="28"/>
          <w:szCs w:val="28"/>
        </w:rPr>
        <w:t xml:space="preserve"> </w:t>
      </w:r>
      <w:r w:rsidR="00A042D2">
        <w:rPr>
          <w:rFonts w:ascii="Times New Roman" w:hAnsi="Times New Roman" w:cs="Times New Roman"/>
          <w:sz w:val="28"/>
          <w:szCs w:val="28"/>
        </w:rPr>
        <w:t>Phân tích, bình luận, so sánh, đánh giá một vấn đề theo quy định của Luật Cảnh sát biển Việt Nam? L</w:t>
      </w:r>
      <w:r w:rsidR="00D14A61">
        <w:rPr>
          <w:rFonts w:ascii="Times New Roman" w:hAnsi="Times New Roman" w:cs="Times New Roman"/>
          <w:sz w:val="28"/>
          <w:szCs w:val="28"/>
        </w:rPr>
        <w:t xml:space="preserve">iên hệ chức trách, nhiệm vụ của bản thân </w:t>
      </w:r>
      <w:r w:rsidR="00D14A61" w:rsidRPr="00DF34BB">
        <w:rPr>
          <w:rFonts w:ascii="Times New Roman" w:hAnsi="Times New Roman" w:cs="Times New Roman"/>
          <w:i/>
          <w:sz w:val="28"/>
          <w:szCs w:val="28"/>
        </w:rPr>
        <w:t>(khuyến khích sử dụng hình ảnh, số liệu</w:t>
      </w:r>
      <w:r w:rsidR="00D14A61">
        <w:rPr>
          <w:rFonts w:ascii="Times New Roman" w:hAnsi="Times New Roman" w:cs="Times New Roman"/>
          <w:i/>
          <w:sz w:val="28"/>
          <w:szCs w:val="28"/>
        </w:rPr>
        <w:t xml:space="preserve"> thực tiễn để minh họa</w:t>
      </w:r>
      <w:r w:rsidR="00D14A61" w:rsidRPr="00DF34BB">
        <w:rPr>
          <w:rFonts w:ascii="Times New Roman" w:hAnsi="Times New Roman" w:cs="Times New Roman"/>
          <w:i/>
          <w:sz w:val="28"/>
          <w:szCs w:val="28"/>
        </w:rPr>
        <w:t>)</w:t>
      </w:r>
      <w:r w:rsidR="00D14A61">
        <w:rPr>
          <w:rFonts w:ascii="Times New Roman" w:hAnsi="Times New Roman" w:cs="Times New Roman"/>
          <w:sz w:val="28"/>
          <w:szCs w:val="28"/>
        </w:rPr>
        <w:t>.</w:t>
      </w:r>
    </w:p>
    <w:p w:rsidR="00A124BD" w:rsidRDefault="00A124BD"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 Phần IV. Trình bày đẹp, công phu (10 điểm): Các bài dự thi được đầu tư, trình bày đẹp, công phu cả về nội dung và hình thức, có tranh ảnh minh họa, có chiều sâu.</w:t>
      </w:r>
    </w:p>
    <w:p w:rsidR="00E2750E" w:rsidRPr="00E2750E" w:rsidRDefault="00E2750E" w:rsidP="00FF6A01">
      <w:pPr>
        <w:spacing w:before="120" w:after="0" w:line="240" w:lineRule="auto"/>
        <w:ind w:firstLine="720"/>
        <w:jc w:val="both"/>
        <w:rPr>
          <w:rFonts w:ascii="Times New Roman" w:hAnsi="Times New Roman" w:cs="Times New Roman"/>
          <w:b/>
          <w:sz w:val="28"/>
          <w:szCs w:val="28"/>
        </w:rPr>
      </w:pPr>
      <w:r w:rsidRPr="00E2750E">
        <w:rPr>
          <w:rFonts w:ascii="Times New Roman" w:hAnsi="Times New Roman" w:cs="Times New Roman"/>
          <w:b/>
          <w:sz w:val="28"/>
          <w:szCs w:val="28"/>
        </w:rPr>
        <w:t>Điều</w:t>
      </w:r>
      <w:r w:rsidR="002E6322">
        <w:rPr>
          <w:rFonts w:ascii="Times New Roman" w:hAnsi="Times New Roman" w:cs="Times New Roman"/>
          <w:b/>
          <w:sz w:val="28"/>
          <w:szCs w:val="28"/>
        </w:rPr>
        <w:t xml:space="preserve"> 6</w:t>
      </w:r>
      <w:r w:rsidR="009E79FB">
        <w:rPr>
          <w:rFonts w:ascii="Times New Roman" w:hAnsi="Times New Roman" w:cs="Times New Roman"/>
          <w:b/>
          <w:sz w:val="28"/>
          <w:szCs w:val="28"/>
        </w:rPr>
        <w:t>.</w:t>
      </w:r>
      <w:r w:rsidR="002E6322">
        <w:rPr>
          <w:rFonts w:ascii="Times New Roman" w:hAnsi="Times New Roman" w:cs="Times New Roman"/>
          <w:b/>
          <w:sz w:val="28"/>
          <w:szCs w:val="28"/>
        </w:rPr>
        <w:t xml:space="preserve"> H</w:t>
      </w:r>
      <w:r w:rsidRPr="00E2750E">
        <w:rPr>
          <w:rFonts w:ascii="Times New Roman" w:eastAsia="Times New Roman" w:hAnsi="Times New Roman" w:cs="Times New Roman"/>
          <w:b/>
          <w:sz w:val="28"/>
          <w:szCs w:val="28"/>
        </w:rPr>
        <w:t>ình thức thi</w:t>
      </w:r>
    </w:p>
    <w:p w:rsidR="00490686" w:rsidRDefault="00E7788C"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Cuộc thi được tổ chức làm </w:t>
      </w:r>
      <w:r w:rsidR="00FB3775">
        <w:rPr>
          <w:rFonts w:ascii="Times New Roman" w:hAnsi="Times New Roman" w:cs="Times New Roman"/>
          <w:sz w:val="28"/>
          <w:szCs w:val="28"/>
        </w:rPr>
        <w:t xml:space="preserve">02 </w:t>
      </w:r>
      <w:r>
        <w:rPr>
          <w:rFonts w:ascii="Times New Roman" w:hAnsi="Times New Roman" w:cs="Times New Roman"/>
          <w:sz w:val="28"/>
          <w:szCs w:val="28"/>
        </w:rPr>
        <w:t xml:space="preserve">vòng </w:t>
      </w:r>
      <w:r w:rsidRPr="00B62FA8">
        <w:rPr>
          <w:rFonts w:ascii="Times New Roman" w:hAnsi="Times New Roman" w:cs="Times New Roman"/>
          <w:i/>
          <w:sz w:val="28"/>
          <w:szCs w:val="28"/>
        </w:rPr>
        <w:t>(sơ khảo và chung khảo)</w:t>
      </w:r>
      <w:r>
        <w:rPr>
          <w:rFonts w:ascii="Times New Roman" w:hAnsi="Times New Roman" w:cs="Times New Roman"/>
          <w:sz w:val="28"/>
          <w:szCs w:val="28"/>
        </w:rPr>
        <w:t xml:space="preserve"> theo hình thức viết tay hoặc đánh máy trên khổ giấy A4.</w:t>
      </w:r>
    </w:p>
    <w:p w:rsidR="00490686" w:rsidRPr="001A64BC" w:rsidRDefault="00FE79B5" w:rsidP="00FF6A01">
      <w:pPr>
        <w:spacing w:before="100" w:after="0" w:line="240" w:lineRule="auto"/>
        <w:ind w:firstLine="720"/>
        <w:jc w:val="both"/>
        <w:rPr>
          <w:rFonts w:ascii="Times New Roman" w:eastAsia="Times New Roman" w:hAnsi="Times New Roman" w:cs="Times New Roman"/>
          <w:b/>
          <w:sz w:val="28"/>
          <w:szCs w:val="28"/>
          <w:bdr w:val="none" w:sz="0" w:space="0" w:color="auto" w:frame="1"/>
        </w:rPr>
      </w:pPr>
      <w:r w:rsidRPr="001A64BC">
        <w:rPr>
          <w:rFonts w:ascii="Times New Roman" w:eastAsia="Times New Roman" w:hAnsi="Times New Roman" w:cs="Times New Roman"/>
          <w:b/>
          <w:sz w:val="28"/>
          <w:szCs w:val="28"/>
          <w:bdr w:val="none" w:sz="0" w:space="0" w:color="auto" w:frame="1"/>
        </w:rPr>
        <w:t>Điều</w:t>
      </w:r>
      <w:r w:rsidR="00F0158F" w:rsidRPr="001A64BC">
        <w:rPr>
          <w:rFonts w:ascii="Times New Roman" w:eastAsia="Times New Roman" w:hAnsi="Times New Roman" w:cs="Times New Roman"/>
          <w:b/>
          <w:sz w:val="28"/>
          <w:szCs w:val="28"/>
          <w:bdr w:val="none" w:sz="0" w:space="0" w:color="auto" w:frame="1"/>
        </w:rPr>
        <w:t xml:space="preserve"> </w:t>
      </w:r>
      <w:r w:rsidR="002E6322" w:rsidRPr="001A64BC">
        <w:rPr>
          <w:rFonts w:ascii="Times New Roman" w:eastAsia="Times New Roman" w:hAnsi="Times New Roman" w:cs="Times New Roman"/>
          <w:b/>
          <w:sz w:val="28"/>
          <w:szCs w:val="28"/>
          <w:bdr w:val="none" w:sz="0" w:space="0" w:color="auto" w:frame="1"/>
        </w:rPr>
        <w:t>7</w:t>
      </w:r>
      <w:r w:rsidRPr="001A64BC">
        <w:rPr>
          <w:rFonts w:ascii="Times New Roman" w:eastAsia="Times New Roman" w:hAnsi="Times New Roman" w:cs="Times New Roman"/>
          <w:b/>
          <w:sz w:val="28"/>
          <w:szCs w:val="28"/>
          <w:bdr w:val="none" w:sz="0" w:space="0" w:color="auto" w:frame="1"/>
        </w:rPr>
        <w:t xml:space="preserve">. </w:t>
      </w:r>
      <w:r w:rsidR="00F46596" w:rsidRPr="001A64BC">
        <w:rPr>
          <w:rFonts w:ascii="Times New Roman" w:eastAsia="Times New Roman" w:hAnsi="Times New Roman" w:cs="Times New Roman"/>
          <w:b/>
          <w:sz w:val="28"/>
          <w:szCs w:val="28"/>
          <w:bdr w:val="none" w:sz="0" w:space="0" w:color="auto" w:frame="1"/>
        </w:rPr>
        <w:t>Yêu cầu đối với bài thi</w:t>
      </w:r>
    </w:p>
    <w:p w:rsidR="00490686" w:rsidRDefault="00E25776" w:rsidP="00FF6A01">
      <w:pPr>
        <w:spacing w:before="100" w:after="0" w:line="240" w:lineRule="auto"/>
        <w:ind w:firstLine="720"/>
        <w:jc w:val="both"/>
        <w:rPr>
          <w:rFonts w:ascii="Times New Roman" w:eastAsia="Times New Roman" w:hAnsi="Times New Roman" w:cs="Times New Roman"/>
          <w:sz w:val="28"/>
          <w:szCs w:val="28"/>
          <w:bdr w:val="none" w:sz="0" w:space="0" w:color="auto" w:frame="1"/>
        </w:rPr>
      </w:pPr>
      <w:r w:rsidRPr="00490686">
        <w:rPr>
          <w:rFonts w:ascii="Times New Roman" w:eastAsia="Times New Roman" w:hAnsi="Times New Roman" w:cs="Times New Roman"/>
          <w:sz w:val="28"/>
          <w:szCs w:val="28"/>
          <w:bdr w:val="none" w:sz="0" w:space="0" w:color="auto" w:frame="1"/>
        </w:rPr>
        <w:t xml:space="preserve">1. Bài </w:t>
      </w:r>
      <w:r w:rsidR="00CD77FF" w:rsidRPr="00490686">
        <w:rPr>
          <w:rFonts w:ascii="Times New Roman" w:eastAsia="Times New Roman" w:hAnsi="Times New Roman" w:cs="Times New Roman"/>
          <w:sz w:val="28"/>
          <w:szCs w:val="28"/>
          <w:bdr w:val="none" w:sz="0" w:space="0" w:color="auto" w:frame="1"/>
        </w:rPr>
        <w:t xml:space="preserve">dự </w:t>
      </w:r>
      <w:r w:rsidRPr="00490686">
        <w:rPr>
          <w:rFonts w:ascii="Times New Roman" w:eastAsia="Times New Roman" w:hAnsi="Times New Roman" w:cs="Times New Roman"/>
          <w:sz w:val="28"/>
          <w:szCs w:val="28"/>
          <w:bdr w:val="none" w:sz="0" w:space="0" w:color="auto" w:frame="1"/>
        </w:rPr>
        <w:t xml:space="preserve">thi </w:t>
      </w:r>
      <w:r w:rsidR="00786A3C" w:rsidRPr="00490686">
        <w:rPr>
          <w:rFonts w:ascii="Times New Roman" w:eastAsia="Times New Roman" w:hAnsi="Times New Roman" w:cs="Times New Roman"/>
          <w:sz w:val="28"/>
          <w:szCs w:val="28"/>
          <w:bdr w:val="none" w:sz="0" w:space="0" w:color="auto" w:frame="1"/>
        </w:rPr>
        <w:t>hợp lệ</w:t>
      </w:r>
    </w:p>
    <w:p w:rsidR="00C57B2F" w:rsidRPr="00490686" w:rsidRDefault="005B7383" w:rsidP="00FF6A01">
      <w:pPr>
        <w:spacing w:before="100" w:after="0" w:line="240" w:lineRule="auto"/>
        <w:ind w:firstLine="720"/>
        <w:jc w:val="both"/>
        <w:rPr>
          <w:rFonts w:ascii="Times New Roman" w:eastAsia="Times New Roman" w:hAnsi="Times New Roman" w:cs="Times New Roman"/>
          <w:sz w:val="28"/>
          <w:szCs w:val="28"/>
          <w:bdr w:val="none" w:sz="0" w:space="0" w:color="auto" w:frame="1"/>
        </w:rPr>
      </w:pPr>
      <w:r w:rsidRPr="00490686">
        <w:rPr>
          <w:rFonts w:ascii="Times New Roman" w:eastAsia="Times New Roman" w:hAnsi="Times New Roman" w:cs="Times New Roman"/>
          <w:sz w:val="28"/>
          <w:szCs w:val="28"/>
          <w:bdr w:val="none" w:sz="0" w:space="0" w:color="auto" w:frame="1"/>
        </w:rPr>
        <w:t>a)</w:t>
      </w:r>
      <w:r w:rsidR="00786A3C" w:rsidRPr="00490686">
        <w:rPr>
          <w:rFonts w:ascii="Times New Roman" w:eastAsia="Times New Roman" w:hAnsi="Times New Roman" w:cs="Times New Roman"/>
          <w:sz w:val="28"/>
          <w:szCs w:val="28"/>
          <w:bdr w:val="none" w:sz="0" w:space="0" w:color="auto" w:frame="1"/>
        </w:rPr>
        <w:t xml:space="preserve"> </w:t>
      </w:r>
      <w:r w:rsidR="00C57B2F" w:rsidRPr="00490686">
        <w:rPr>
          <w:rFonts w:ascii="Times New Roman" w:eastAsia="Times New Roman" w:hAnsi="Times New Roman" w:cs="Times New Roman"/>
          <w:sz w:val="28"/>
          <w:szCs w:val="28"/>
          <w:bdr w:val="none" w:sz="0" w:space="0" w:color="auto" w:frame="1"/>
        </w:rPr>
        <w:t xml:space="preserve">Là những bài thi được viết tay hoặc đánh máy trên khổ giấy A4; bài thi phải trả lời các câu hỏi do Ban Tổ chức đưa ra và ghi đầy đủ họ tên, cấp </w:t>
      </w:r>
      <w:r w:rsidR="00270441" w:rsidRPr="00490686">
        <w:rPr>
          <w:rFonts w:ascii="Times New Roman" w:eastAsia="Times New Roman" w:hAnsi="Times New Roman" w:cs="Times New Roman"/>
          <w:sz w:val="28"/>
          <w:szCs w:val="28"/>
          <w:bdr w:val="none" w:sz="0" w:space="0" w:color="auto" w:frame="1"/>
        </w:rPr>
        <w:t>bậc, chức vụ và đơn vị công tác của người dự thi; nộp đúng thời gian, trình tự theo quy định.</w:t>
      </w:r>
      <w:r w:rsidR="00C57B2F" w:rsidRPr="00490686">
        <w:rPr>
          <w:rFonts w:ascii="Times New Roman" w:eastAsia="Times New Roman" w:hAnsi="Times New Roman" w:cs="Times New Roman"/>
          <w:sz w:val="28"/>
          <w:szCs w:val="28"/>
          <w:bdr w:val="none" w:sz="0" w:space="0" w:color="auto" w:frame="1"/>
        </w:rPr>
        <w:t xml:space="preserve"> </w:t>
      </w:r>
    </w:p>
    <w:p w:rsidR="00D20887" w:rsidRPr="00D20887" w:rsidRDefault="005B7383" w:rsidP="00FF6A01">
      <w:pPr>
        <w:pStyle w:val="Heading1"/>
        <w:spacing w:before="100" w:line="240" w:lineRule="auto"/>
        <w:ind w:firstLine="720"/>
        <w:jc w:val="both"/>
        <w:rPr>
          <w:rFonts w:ascii="Times New Roman" w:eastAsia="Times New Roman" w:hAnsi="Times New Roman" w:cs="Times New Roman"/>
          <w:b w:val="0"/>
          <w:color w:val="auto"/>
          <w:bdr w:val="none" w:sz="0" w:space="0" w:color="auto" w:frame="1"/>
        </w:rPr>
      </w:pPr>
      <w:r>
        <w:rPr>
          <w:rFonts w:ascii="Times New Roman" w:eastAsia="Times New Roman" w:hAnsi="Times New Roman" w:cs="Times New Roman"/>
          <w:b w:val="0"/>
          <w:color w:val="auto"/>
          <w:bdr w:val="none" w:sz="0" w:space="0" w:color="auto" w:frame="1"/>
        </w:rPr>
        <w:t xml:space="preserve">b) </w:t>
      </w:r>
      <w:r w:rsidR="00C57B2F">
        <w:rPr>
          <w:rFonts w:ascii="Times New Roman" w:eastAsia="Times New Roman" w:hAnsi="Times New Roman" w:cs="Times New Roman"/>
          <w:b w:val="0"/>
          <w:color w:val="auto"/>
          <w:bdr w:val="none" w:sz="0" w:space="0" w:color="auto" w:frame="1"/>
        </w:rPr>
        <w:t xml:space="preserve">Nội dung trả lời các câu hỏi phải dựa trên các </w:t>
      </w:r>
      <w:r w:rsidR="00FE63B0">
        <w:rPr>
          <w:rFonts w:ascii="Times New Roman" w:eastAsia="Times New Roman" w:hAnsi="Times New Roman" w:cs="Times New Roman"/>
          <w:b w:val="0"/>
          <w:color w:val="auto"/>
          <w:bdr w:val="none" w:sz="0" w:space="0" w:color="auto" w:frame="1"/>
        </w:rPr>
        <w:t>văn bản quy phạm pháp luật có trích rõ nguồn gốc ban hành.</w:t>
      </w:r>
      <w:r w:rsidR="00C57B2F">
        <w:rPr>
          <w:rFonts w:ascii="Times New Roman" w:eastAsia="Times New Roman" w:hAnsi="Times New Roman" w:cs="Times New Roman"/>
          <w:b w:val="0"/>
          <w:color w:val="auto"/>
          <w:bdr w:val="none" w:sz="0" w:space="0" w:color="auto" w:frame="1"/>
        </w:rPr>
        <w:t xml:space="preserve"> </w:t>
      </w:r>
    </w:p>
    <w:p w:rsidR="005B7383" w:rsidRDefault="005B7383" w:rsidP="00FF6A01">
      <w:pPr>
        <w:shd w:val="clear" w:color="auto" w:fill="FFFFFF"/>
        <w:spacing w:before="10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E79B5" w:rsidRPr="00FE79B5">
        <w:rPr>
          <w:rFonts w:ascii="Times New Roman" w:eastAsia="Times New Roman" w:hAnsi="Times New Roman" w:cs="Times New Roman"/>
          <w:sz w:val="28"/>
          <w:szCs w:val="28"/>
        </w:rPr>
        <w:t xml:space="preserve">. Bài dự thi không hợp lệ </w:t>
      </w:r>
    </w:p>
    <w:p w:rsidR="00FE63B0" w:rsidRDefault="00FE63B0" w:rsidP="00FF6A01">
      <w:pPr>
        <w:pStyle w:val="Heading1"/>
        <w:spacing w:before="100" w:line="240" w:lineRule="auto"/>
        <w:ind w:firstLine="720"/>
        <w:jc w:val="both"/>
        <w:rPr>
          <w:rFonts w:ascii="Times New Roman" w:eastAsia="Times New Roman" w:hAnsi="Times New Roman" w:cs="Times New Roman"/>
          <w:b w:val="0"/>
          <w:color w:val="auto"/>
          <w:bdr w:val="none" w:sz="0" w:space="0" w:color="auto" w:frame="1"/>
        </w:rPr>
      </w:pPr>
      <w:r>
        <w:rPr>
          <w:rFonts w:ascii="Times New Roman" w:eastAsia="Times New Roman" w:hAnsi="Times New Roman" w:cs="Times New Roman"/>
          <w:b w:val="0"/>
          <w:color w:val="auto"/>
          <w:bdr w:val="none" w:sz="0" w:space="0" w:color="auto" w:frame="1"/>
        </w:rPr>
        <w:t xml:space="preserve">a) </w:t>
      </w:r>
      <w:r w:rsidR="00270441">
        <w:rPr>
          <w:rFonts w:ascii="Times New Roman" w:eastAsia="Times New Roman" w:hAnsi="Times New Roman" w:cs="Times New Roman"/>
          <w:b w:val="0"/>
          <w:color w:val="auto"/>
          <w:bdr w:val="none" w:sz="0" w:space="0" w:color="auto" w:frame="1"/>
        </w:rPr>
        <w:t>Đ</w:t>
      </w:r>
      <w:r>
        <w:rPr>
          <w:rFonts w:ascii="Times New Roman" w:eastAsia="Times New Roman" w:hAnsi="Times New Roman" w:cs="Times New Roman"/>
          <w:b w:val="0"/>
          <w:color w:val="auto"/>
          <w:bdr w:val="none" w:sz="0" w:space="0" w:color="auto" w:frame="1"/>
        </w:rPr>
        <w:t xml:space="preserve">ối tượng dự thi </w:t>
      </w:r>
      <w:r w:rsidR="00270441">
        <w:rPr>
          <w:rFonts w:ascii="Times New Roman" w:eastAsia="Times New Roman" w:hAnsi="Times New Roman" w:cs="Times New Roman"/>
          <w:b w:val="0"/>
          <w:color w:val="auto"/>
          <w:bdr w:val="none" w:sz="0" w:space="0" w:color="auto" w:frame="1"/>
        </w:rPr>
        <w:t xml:space="preserve">không đúng </w:t>
      </w:r>
      <w:r>
        <w:rPr>
          <w:rFonts w:ascii="Times New Roman" w:eastAsia="Times New Roman" w:hAnsi="Times New Roman" w:cs="Times New Roman"/>
          <w:b w:val="0"/>
          <w:color w:val="auto"/>
          <w:bdr w:val="none" w:sz="0" w:space="0" w:color="auto" w:frame="1"/>
        </w:rPr>
        <w:t>theo Kế hoạch số</w:t>
      </w:r>
      <w:r w:rsidR="00FF6A01">
        <w:rPr>
          <w:rFonts w:ascii="Times New Roman" w:eastAsia="Times New Roman" w:hAnsi="Times New Roman" w:cs="Times New Roman"/>
          <w:b w:val="0"/>
          <w:color w:val="auto"/>
          <w:bdr w:val="none" w:sz="0" w:space="0" w:color="auto" w:frame="1"/>
        </w:rPr>
        <w:t xml:space="preserve"> 4074/</w:t>
      </w:r>
      <w:r>
        <w:rPr>
          <w:rFonts w:ascii="Times New Roman" w:eastAsia="Times New Roman" w:hAnsi="Times New Roman" w:cs="Times New Roman"/>
          <w:b w:val="0"/>
          <w:color w:val="auto"/>
          <w:bdr w:val="none" w:sz="0" w:space="0" w:color="auto" w:frame="1"/>
        </w:rPr>
        <w:t>KH-</w:t>
      </w:r>
      <w:r w:rsidR="00FF6A01">
        <w:rPr>
          <w:rFonts w:ascii="Times New Roman" w:eastAsia="Times New Roman" w:hAnsi="Times New Roman" w:cs="Times New Roman"/>
          <w:b w:val="0"/>
          <w:color w:val="auto"/>
          <w:bdr w:val="none" w:sz="0" w:space="0" w:color="auto" w:frame="1"/>
        </w:rPr>
        <w:t>CQTT</w:t>
      </w:r>
      <w:r>
        <w:rPr>
          <w:rFonts w:ascii="Times New Roman" w:eastAsia="Times New Roman" w:hAnsi="Times New Roman" w:cs="Times New Roman"/>
          <w:b w:val="0"/>
          <w:color w:val="auto"/>
          <w:bdr w:val="none" w:sz="0" w:space="0" w:color="auto" w:frame="1"/>
        </w:rPr>
        <w:t xml:space="preserve"> ngày    </w:t>
      </w:r>
      <w:r w:rsidR="00FF6A01">
        <w:rPr>
          <w:rFonts w:ascii="Times New Roman" w:eastAsia="Times New Roman" w:hAnsi="Times New Roman" w:cs="Times New Roman"/>
          <w:b w:val="0"/>
          <w:color w:val="auto"/>
          <w:bdr w:val="none" w:sz="0" w:space="0" w:color="auto" w:frame="1"/>
        </w:rPr>
        <w:t xml:space="preserve">04 </w:t>
      </w:r>
      <w:r>
        <w:rPr>
          <w:rFonts w:ascii="Times New Roman" w:eastAsia="Times New Roman" w:hAnsi="Times New Roman" w:cs="Times New Roman"/>
          <w:b w:val="0"/>
          <w:color w:val="auto"/>
          <w:bdr w:val="none" w:sz="0" w:space="0" w:color="auto" w:frame="1"/>
        </w:rPr>
        <w:t xml:space="preserve">tháng </w:t>
      </w:r>
      <w:r w:rsidR="00FF6A01">
        <w:rPr>
          <w:rFonts w:ascii="Times New Roman" w:eastAsia="Times New Roman" w:hAnsi="Times New Roman" w:cs="Times New Roman"/>
          <w:b w:val="0"/>
          <w:color w:val="auto"/>
          <w:bdr w:val="none" w:sz="0" w:space="0" w:color="auto" w:frame="1"/>
        </w:rPr>
        <w:t>5</w:t>
      </w:r>
      <w:r>
        <w:rPr>
          <w:rFonts w:ascii="Times New Roman" w:eastAsia="Times New Roman" w:hAnsi="Times New Roman" w:cs="Times New Roman"/>
          <w:b w:val="0"/>
          <w:color w:val="auto"/>
          <w:bdr w:val="none" w:sz="0" w:space="0" w:color="auto" w:frame="1"/>
        </w:rPr>
        <w:t xml:space="preserve"> năm 2019</w:t>
      </w:r>
      <w:r w:rsidR="00270441">
        <w:rPr>
          <w:rFonts w:ascii="Times New Roman" w:eastAsia="Times New Roman" w:hAnsi="Times New Roman" w:cs="Times New Roman"/>
          <w:b w:val="0"/>
          <w:color w:val="auto"/>
          <w:bdr w:val="none" w:sz="0" w:space="0" w:color="auto" w:frame="1"/>
        </w:rPr>
        <w:t xml:space="preserve"> của Ban Tổ chức cuộc thi </w:t>
      </w:r>
      <w:r>
        <w:rPr>
          <w:rFonts w:ascii="Times New Roman" w:eastAsia="Times New Roman" w:hAnsi="Times New Roman" w:cs="Times New Roman"/>
          <w:b w:val="0"/>
          <w:color w:val="auto"/>
          <w:bdr w:val="none" w:sz="0" w:space="0" w:color="auto" w:frame="1"/>
        </w:rPr>
        <w:t>tìm hiểu Luật Cảnh sát biển Việt Nam</w:t>
      </w:r>
      <w:r w:rsidR="00270441">
        <w:rPr>
          <w:rFonts w:ascii="Times New Roman" w:eastAsia="Times New Roman" w:hAnsi="Times New Roman" w:cs="Times New Roman"/>
          <w:b w:val="0"/>
          <w:color w:val="auto"/>
          <w:bdr w:val="none" w:sz="0" w:space="0" w:color="auto" w:frame="1"/>
        </w:rPr>
        <w:t xml:space="preserve"> năm 2018</w:t>
      </w:r>
      <w:r>
        <w:rPr>
          <w:rFonts w:ascii="Times New Roman" w:eastAsia="Times New Roman" w:hAnsi="Times New Roman" w:cs="Times New Roman"/>
          <w:b w:val="0"/>
          <w:color w:val="auto"/>
          <w:bdr w:val="none" w:sz="0" w:space="0" w:color="auto" w:frame="1"/>
        </w:rPr>
        <w:t>.</w:t>
      </w:r>
    </w:p>
    <w:p w:rsidR="00FE63B0" w:rsidRPr="00D20887" w:rsidRDefault="00FE63B0" w:rsidP="00FF6A01">
      <w:pPr>
        <w:pStyle w:val="Heading1"/>
        <w:spacing w:before="100" w:line="240" w:lineRule="auto"/>
        <w:ind w:firstLine="720"/>
        <w:jc w:val="both"/>
        <w:rPr>
          <w:rFonts w:ascii="Times New Roman" w:eastAsia="Times New Roman" w:hAnsi="Times New Roman" w:cs="Times New Roman"/>
          <w:b w:val="0"/>
          <w:color w:val="auto"/>
          <w:bdr w:val="none" w:sz="0" w:space="0" w:color="auto" w:frame="1"/>
        </w:rPr>
      </w:pPr>
      <w:r>
        <w:rPr>
          <w:rFonts w:ascii="Times New Roman" w:eastAsia="Times New Roman" w:hAnsi="Times New Roman" w:cs="Times New Roman"/>
          <w:b w:val="0"/>
          <w:color w:val="auto"/>
          <w:bdr w:val="none" w:sz="0" w:space="0" w:color="auto" w:frame="1"/>
        </w:rPr>
        <w:t>b) Bài thi có nội dung xuyên tạc, trái quan điểm, chủ trương, đường lối của Đảng, chính sách và pháp luật của Nhà nước.</w:t>
      </w:r>
    </w:p>
    <w:p w:rsidR="00FE79B5" w:rsidRDefault="00FE63B0" w:rsidP="00FF6A01">
      <w:pPr>
        <w:shd w:val="clear" w:color="auto" w:fill="FFFFFF"/>
        <w:spacing w:before="10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FE79B5" w:rsidRPr="00FE79B5">
        <w:rPr>
          <w:rFonts w:ascii="Times New Roman" w:eastAsia="Times New Roman" w:hAnsi="Times New Roman" w:cs="Times New Roman"/>
          <w:sz w:val="28"/>
          <w:szCs w:val="28"/>
        </w:rPr>
        <w:t xml:space="preserve">) </w:t>
      </w:r>
      <w:r w:rsidR="008D4227">
        <w:rPr>
          <w:rFonts w:ascii="Times New Roman" w:eastAsia="Times New Roman" w:hAnsi="Times New Roman" w:cs="Times New Roman"/>
          <w:sz w:val="28"/>
          <w:szCs w:val="28"/>
        </w:rPr>
        <w:t>Không nộp đúng</w:t>
      </w:r>
      <w:r w:rsidR="00FE79B5" w:rsidRPr="00FE79B5">
        <w:rPr>
          <w:rFonts w:ascii="Times New Roman" w:eastAsia="Times New Roman" w:hAnsi="Times New Roman" w:cs="Times New Roman"/>
          <w:sz w:val="28"/>
          <w:szCs w:val="28"/>
        </w:rPr>
        <w:t xml:space="preserve"> thời gian theo quy định; bài dự thi photocoppy, sao chép giống nhau về nội dung.</w:t>
      </w:r>
    </w:p>
    <w:p w:rsidR="00FE63B0" w:rsidRDefault="00FE63B0" w:rsidP="00FF6A01">
      <w:pPr>
        <w:shd w:val="clear" w:color="auto" w:fill="FFFFFF"/>
        <w:spacing w:before="10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d) Bài thi vi phạm quy định tại khoản 1 Điều này.</w:t>
      </w:r>
    </w:p>
    <w:p w:rsidR="00FE79B5" w:rsidRDefault="00FE79B5" w:rsidP="00FF6A01">
      <w:pPr>
        <w:pStyle w:val="Heading1"/>
        <w:spacing w:before="100" w:line="240" w:lineRule="auto"/>
        <w:jc w:val="center"/>
        <w:rPr>
          <w:rFonts w:ascii="Times New Roman" w:eastAsia="Times New Roman" w:hAnsi="Times New Roman" w:cs="Times New Roman"/>
          <w:color w:val="auto"/>
          <w:sz w:val="26"/>
          <w:bdr w:val="none" w:sz="0" w:space="0" w:color="auto" w:frame="1"/>
        </w:rPr>
      </w:pPr>
      <w:r w:rsidRPr="003F614F">
        <w:rPr>
          <w:rFonts w:ascii="Times New Roman" w:eastAsia="Times New Roman" w:hAnsi="Times New Roman" w:cs="Times New Roman"/>
          <w:color w:val="auto"/>
          <w:bdr w:val="none" w:sz="0" w:space="0" w:color="auto" w:frame="1"/>
        </w:rPr>
        <w:t>Chương III</w:t>
      </w:r>
      <w:r w:rsidRPr="003F614F">
        <w:rPr>
          <w:rFonts w:ascii="Times New Roman" w:eastAsia="Times New Roman" w:hAnsi="Times New Roman" w:cs="Times New Roman"/>
          <w:color w:val="auto"/>
        </w:rPr>
        <w:br/>
      </w:r>
      <w:r w:rsidRPr="009E79FB">
        <w:rPr>
          <w:rFonts w:ascii="Times New Roman" w:eastAsia="Times New Roman" w:hAnsi="Times New Roman" w:cs="Times New Roman"/>
          <w:color w:val="auto"/>
          <w:sz w:val="26"/>
          <w:bdr w:val="none" w:sz="0" w:space="0" w:color="auto" w:frame="1"/>
        </w:rPr>
        <w:t xml:space="preserve">QUY ĐỊNH TỔ CHỨC CHẤM THI </w:t>
      </w:r>
    </w:p>
    <w:p w:rsidR="00BB6437" w:rsidRPr="00BB6437" w:rsidRDefault="00BB6437" w:rsidP="00FF6A01">
      <w:pPr>
        <w:keepNext/>
        <w:keepLines/>
        <w:shd w:val="clear" w:color="auto" w:fill="FFFFFF"/>
        <w:spacing w:before="100" w:after="0" w:line="240" w:lineRule="auto"/>
        <w:ind w:firstLine="720"/>
        <w:outlineLvl w:val="0"/>
        <w:rPr>
          <w:rFonts w:ascii="Times New Roman" w:eastAsia="Times New Roman" w:hAnsi="Times New Roman" w:cs="Times New Roman"/>
          <w:b/>
          <w:sz w:val="28"/>
          <w:szCs w:val="28"/>
          <w:bdr w:val="none" w:sz="0" w:space="0" w:color="auto" w:frame="1"/>
        </w:rPr>
      </w:pPr>
      <w:r w:rsidRPr="00BB6437">
        <w:rPr>
          <w:rFonts w:ascii="Times New Roman" w:eastAsia="Times New Roman" w:hAnsi="Times New Roman" w:cs="Times New Roman"/>
          <w:b/>
          <w:sz w:val="28"/>
          <w:szCs w:val="28"/>
          <w:bdr w:val="none" w:sz="0" w:space="0" w:color="auto" w:frame="1"/>
        </w:rPr>
        <w:t>Điều</w:t>
      </w:r>
      <w:r w:rsidR="002E6322">
        <w:rPr>
          <w:rFonts w:ascii="Times New Roman" w:eastAsia="Times New Roman" w:hAnsi="Times New Roman" w:cs="Times New Roman"/>
          <w:b/>
          <w:sz w:val="28"/>
          <w:szCs w:val="28"/>
          <w:bdr w:val="none" w:sz="0" w:space="0" w:color="auto" w:frame="1"/>
        </w:rPr>
        <w:t xml:space="preserve"> </w:t>
      </w:r>
      <w:r w:rsidR="00AD79C6">
        <w:rPr>
          <w:rFonts w:ascii="Times New Roman" w:eastAsia="Times New Roman" w:hAnsi="Times New Roman" w:cs="Times New Roman"/>
          <w:b/>
          <w:sz w:val="28"/>
          <w:szCs w:val="28"/>
          <w:bdr w:val="none" w:sz="0" w:space="0" w:color="auto" w:frame="1"/>
        </w:rPr>
        <w:t>8</w:t>
      </w:r>
      <w:r w:rsidR="009E79FB">
        <w:rPr>
          <w:rFonts w:ascii="Times New Roman" w:eastAsia="Times New Roman" w:hAnsi="Times New Roman" w:cs="Times New Roman"/>
          <w:b/>
          <w:sz w:val="28"/>
          <w:szCs w:val="28"/>
          <w:bdr w:val="none" w:sz="0" w:space="0" w:color="auto" w:frame="1"/>
        </w:rPr>
        <w:t>.</w:t>
      </w:r>
      <w:r w:rsidRPr="00BB6437">
        <w:rPr>
          <w:rFonts w:ascii="Times New Roman" w:eastAsia="Times New Roman" w:hAnsi="Times New Roman" w:cs="Times New Roman"/>
          <w:b/>
          <w:sz w:val="28"/>
          <w:szCs w:val="28"/>
          <w:bdr w:val="none" w:sz="0" w:space="0" w:color="auto" w:frame="1"/>
        </w:rPr>
        <w:t xml:space="preserve"> Phương pháp chấm thi</w:t>
      </w:r>
    </w:p>
    <w:p w:rsidR="00671FFD" w:rsidRDefault="00671FFD" w:rsidP="00FF6A01">
      <w:pPr>
        <w:shd w:val="clear" w:color="auto" w:fill="FFFFFF"/>
        <w:spacing w:before="10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Chấm theo cặp</w:t>
      </w:r>
      <w:r w:rsidR="008711A5">
        <w:rPr>
          <w:rFonts w:ascii="Times New Roman" w:eastAsia="Times New Roman" w:hAnsi="Times New Roman" w:cs="Times New Roman"/>
          <w:sz w:val="28"/>
          <w:szCs w:val="28"/>
        </w:rPr>
        <w:t xml:space="preserve"> </w:t>
      </w:r>
      <w:r w:rsidR="00085F4E">
        <w:rPr>
          <w:rFonts w:ascii="Times New Roman" w:eastAsia="Times New Roman" w:hAnsi="Times New Roman" w:cs="Times New Roman"/>
          <w:i/>
          <w:sz w:val="28"/>
          <w:szCs w:val="28"/>
        </w:rPr>
        <w:t>(thành viên Hội đồng chấm thi</w:t>
      </w:r>
      <w:r w:rsidR="008711A5" w:rsidRPr="008711A5">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chấm chéo; chấm kiểm tra </w:t>
      </w:r>
      <w:r w:rsidRPr="009A01CE">
        <w:rPr>
          <w:rFonts w:ascii="Times New Roman" w:eastAsia="Times New Roman" w:hAnsi="Times New Roman" w:cs="Times New Roman"/>
          <w:i/>
          <w:sz w:val="28"/>
          <w:szCs w:val="28"/>
        </w:rPr>
        <w:t>(nếu có khiếu nại)</w:t>
      </w:r>
      <w:r>
        <w:rPr>
          <w:rFonts w:ascii="Times New Roman" w:eastAsia="Times New Roman" w:hAnsi="Times New Roman" w:cs="Times New Roman"/>
          <w:sz w:val="28"/>
          <w:szCs w:val="28"/>
        </w:rPr>
        <w:t>; v</w:t>
      </w:r>
      <w:r w:rsidRPr="003E4786">
        <w:rPr>
          <w:rFonts w:ascii="Times New Roman" w:eastAsia="Times New Roman" w:hAnsi="Times New Roman" w:cs="Times New Roman"/>
          <w:sz w:val="28"/>
          <w:szCs w:val="28"/>
        </w:rPr>
        <w:t>iệc chấm điểm bài dự thi được thực hiện theo đáp án, thang điểm d</w:t>
      </w:r>
      <w:r w:rsidR="001A5225">
        <w:rPr>
          <w:rFonts w:ascii="Times New Roman" w:eastAsia="Times New Roman" w:hAnsi="Times New Roman" w:cs="Times New Roman"/>
          <w:sz w:val="28"/>
          <w:szCs w:val="28"/>
        </w:rPr>
        <w:t xml:space="preserve">o Ban Tổ chức cuộc thi </w:t>
      </w:r>
      <w:r w:rsidR="001A64BC">
        <w:rPr>
          <w:rFonts w:ascii="Times New Roman" w:eastAsia="Times New Roman" w:hAnsi="Times New Roman" w:cs="Times New Roman"/>
          <w:sz w:val="28"/>
          <w:szCs w:val="28"/>
        </w:rPr>
        <w:t xml:space="preserve">cấp Bộ Tư lệnh cảnh sát biển </w:t>
      </w:r>
      <w:r w:rsidR="001A5225">
        <w:rPr>
          <w:rFonts w:ascii="Times New Roman" w:eastAsia="Times New Roman" w:hAnsi="Times New Roman" w:cs="Times New Roman"/>
          <w:sz w:val="28"/>
          <w:szCs w:val="28"/>
        </w:rPr>
        <w:t>công bố.</w:t>
      </w:r>
    </w:p>
    <w:p w:rsidR="00FF0E13" w:rsidRPr="00CB5E20" w:rsidRDefault="00FF0E13" w:rsidP="00FF6A01">
      <w:pPr>
        <w:spacing w:before="100" w:after="0" w:line="240" w:lineRule="auto"/>
        <w:ind w:firstLine="720"/>
        <w:rPr>
          <w:rFonts w:ascii="Times New Roman" w:eastAsia="Times New Roman" w:hAnsi="Times New Roman" w:cs="Times New Roman"/>
          <w:b/>
          <w:sz w:val="28"/>
          <w:szCs w:val="28"/>
        </w:rPr>
      </w:pPr>
      <w:r w:rsidRPr="00CB5E20">
        <w:rPr>
          <w:rFonts w:ascii="Times New Roman" w:eastAsia="Times New Roman" w:hAnsi="Times New Roman" w:cs="Times New Roman"/>
          <w:b/>
          <w:sz w:val="28"/>
          <w:szCs w:val="28"/>
          <w:bdr w:val="none" w:sz="0" w:space="0" w:color="auto" w:frame="1"/>
        </w:rPr>
        <w:t xml:space="preserve">Điều </w:t>
      </w:r>
      <w:r w:rsidR="00AD79C6">
        <w:rPr>
          <w:rFonts w:ascii="Times New Roman" w:eastAsia="Times New Roman" w:hAnsi="Times New Roman" w:cs="Times New Roman"/>
          <w:b/>
          <w:sz w:val="28"/>
          <w:szCs w:val="28"/>
          <w:bdr w:val="none" w:sz="0" w:space="0" w:color="auto" w:frame="1"/>
        </w:rPr>
        <w:t>9</w:t>
      </w:r>
      <w:r w:rsidRPr="00CB5E20">
        <w:rPr>
          <w:rFonts w:ascii="Times New Roman" w:eastAsia="Times New Roman" w:hAnsi="Times New Roman" w:cs="Times New Roman"/>
          <w:b/>
          <w:sz w:val="28"/>
          <w:szCs w:val="28"/>
          <w:bdr w:val="none" w:sz="0" w:space="0" w:color="auto" w:frame="1"/>
        </w:rPr>
        <w:t>. Tổ chức chấm bài dự thi</w:t>
      </w:r>
    </w:p>
    <w:p w:rsidR="00FF0E13" w:rsidRPr="003E4786" w:rsidRDefault="00FF0E13" w:rsidP="00FF6A01">
      <w:pPr>
        <w:shd w:val="clear" w:color="auto" w:fill="FFFFFF"/>
        <w:spacing w:before="100" w:after="0" w:line="240" w:lineRule="auto"/>
        <w:ind w:firstLine="720"/>
        <w:jc w:val="both"/>
        <w:textAlignment w:val="baseline"/>
        <w:rPr>
          <w:rFonts w:ascii="Times New Roman" w:eastAsia="Times New Roman" w:hAnsi="Times New Roman" w:cs="Times New Roman"/>
          <w:sz w:val="28"/>
          <w:szCs w:val="28"/>
        </w:rPr>
      </w:pPr>
      <w:r w:rsidRPr="003E4786">
        <w:rPr>
          <w:rFonts w:ascii="Times New Roman" w:eastAsia="Times New Roman" w:hAnsi="Times New Roman" w:cs="Times New Roman"/>
          <w:sz w:val="28"/>
          <w:szCs w:val="28"/>
        </w:rPr>
        <w:t xml:space="preserve">1. Trước khi tổ chức chấm bài dự thi, </w:t>
      </w:r>
      <w:r>
        <w:rPr>
          <w:rFonts w:ascii="Times New Roman" w:eastAsia="Times New Roman" w:hAnsi="Times New Roman" w:cs="Times New Roman"/>
          <w:sz w:val="28"/>
          <w:szCs w:val="28"/>
        </w:rPr>
        <w:t>Chủ tịch Hội đồng chấm thi</w:t>
      </w:r>
      <w:r w:rsidRPr="003E4786">
        <w:rPr>
          <w:rFonts w:ascii="Times New Roman" w:eastAsia="Times New Roman" w:hAnsi="Times New Roman" w:cs="Times New Roman"/>
          <w:sz w:val="28"/>
          <w:szCs w:val="28"/>
        </w:rPr>
        <w:t xml:space="preserve"> quán triệt đến thành viên </w:t>
      </w:r>
      <w:r>
        <w:rPr>
          <w:rFonts w:ascii="Times New Roman" w:eastAsia="Times New Roman" w:hAnsi="Times New Roman" w:cs="Times New Roman"/>
          <w:sz w:val="28"/>
          <w:szCs w:val="28"/>
        </w:rPr>
        <w:t>Hội đồng chấm thi</w:t>
      </w:r>
      <w:r w:rsidRPr="003E47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các tiêu chí </w:t>
      </w:r>
      <w:r w:rsidR="00694F03">
        <w:rPr>
          <w:rFonts w:ascii="Times New Roman" w:eastAsia="Times New Roman" w:hAnsi="Times New Roman" w:cs="Times New Roman"/>
          <w:sz w:val="28"/>
          <w:szCs w:val="28"/>
        </w:rPr>
        <w:t>đánh giá bài thi hợp lệ, không hợp lệ</w:t>
      </w:r>
      <w:r w:rsidRPr="003E4786">
        <w:rPr>
          <w:rFonts w:ascii="Times New Roman" w:eastAsia="Times New Roman" w:hAnsi="Times New Roman" w:cs="Times New Roman"/>
          <w:sz w:val="28"/>
          <w:szCs w:val="28"/>
        </w:rPr>
        <w:t>, đáp án thang điểm, phiếu chấm điểm bài dự thi và các tài liệu phục vụ việc chấm bài dự thi.</w:t>
      </w:r>
    </w:p>
    <w:p w:rsidR="00FF0E13" w:rsidRPr="003E4786" w:rsidRDefault="00FF0E13" w:rsidP="00FF6A01">
      <w:pPr>
        <w:shd w:val="clear" w:color="auto" w:fill="FFFFFF"/>
        <w:spacing w:before="100" w:after="0" w:line="240" w:lineRule="auto"/>
        <w:ind w:firstLine="720"/>
        <w:jc w:val="both"/>
        <w:textAlignment w:val="baseline"/>
        <w:rPr>
          <w:rFonts w:ascii="Times New Roman" w:eastAsia="Times New Roman" w:hAnsi="Times New Roman" w:cs="Times New Roman"/>
          <w:sz w:val="28"/>
          <w:szCs w:val="28"/>
        </w:rPr>
      </w:pPr>
      <w:r w:rsidRPr="003E4786">
        <w:rPr>
          <w:rFonts w:ascii="Times New Roman" w:eastAsia="Times New Roman" w:hAnsi="Times New Roman" w:cs="Times New Roman"/>
          <w:sz w:val="28"/>
          <w:szCs w:val="28"/>
        </w:rPr>
        <w:t xml:space="preserve">2. Việc chấm bài dự thi được thực hiện tập trung tại một địa điểm do Ban Tổ chức bố trí. </w:t>
      </w:r>
      <w:r>
        <w:rPr>
          <w:rFonts w:ascii="Times New Roman" w:eastAsia="Times New Roman" w:hAnsi="Times New Roman" w:cs="Times New Roman"/>
          <w:sz w:val="28"/>
          <w:szCs w:val="28"/>
        </w:rPr>
        <w:t>Chủ tịch Hội đồng chấm thi</w:t>
      </w:r>
      <w:r w:rsidRPr="003E4786">
        <w:rPr>
          <w:rFonts w:ascii="Times New Roman" w:eastAsia="Times New Roman" w:hAnsi="Times New Roman" w:cs="Times New Roman"/>
          <w:sz w:val="28"/>
          <w:szCs w:val="28"/>
        </w:rPr>
        <w:t xml:space="preserve"> chỉ đạo phát bài dự thi để các </w:t>
      </w:r>
      <w:r>
        <w:rPr>
          <w:rFonts w:ascii="Times New Roman" w:eastAsia="Times New Roman" w:hAnsi="Times New Roman" w:cs="Times New Roman"/>
          <w:sz w:val="28"/>
          <w:szCs w:val="28"/>
        </w:rPr>
        <w:t>thành viên Hội đồng chấm thi</w:t>
      </w:r>
      <w:r w:rsidRPr="003E4786">
        <w:rPr>
          <w:rFonts w:ascii="Times New Roman" w:eastAsia="Times New Roman" w:hAnsi="Times New Roman" w:cs="Times New Roman"/>
          <w:sz w:val="28"/>
          <w:szCs w:val="28"/>
        </w:rPr>
        <w:t xml:space="preserve"> thực hiện việc chấm bài dự thi trong từng buổi.</w:t>
      </w:r>
    </w:p>
    <w:p w:rsidR="00FF0E13" w:rsidRPr="003E4786" w:rsidRDefault="00FF0E13" w:rsidP="00FF6A01">
      <w:pPr>
        <w:shd w:val="clear" w:color="auto" w:fill="FFFFFF"/>
        <w:spacing w:before="100" w:after="0" w:line="240" w:lineRule="auto"/>
        <w:ind w:firstLine="720"/>
        <w:jc w:val="both"/>
        <w:textAlignment w:val="baseline"/>
        <w:rPr>
          <w:rFonts w:ascii="Times New Roman" w:eastAsia="Times New Roman" w:hAnsi="Times New Roman" w:cs="Times New Roman"/>
          <w:sz w:val="28"/>
          <w:szCs w:val="28"/>
        </w:rPr>
      </w:pPr>
      <w:r w:rsidRPr="003E4786">
        <w:rPr>
          <w:rFonts w:ascii="Times New Roman" w:eastAsia="Times New Roman" w:hAnsi="Times New Roman" w:cs="Times New Roman"/>
          <w:sz w:val="28"/>
          <w:szCs w:val="28"/>
        </w:rPr>
        <w:t xml:space="preserve">3. </w:t>
      </w:r>
      <w:r w:rsidR="009C29E7">
        <w:rPr>
          <w:rFonts w:ascii="Times New Roman" w:eastAsia="Times New Roman" w:hAnsi="Times New Roman" w:cs="Times New Roman"/>
          <w:sz w:val="28"/>
          <w:szCs w:val="28"/>
        </w:rPr>
        <w:t>Đề cao trách nhiệm cá nhân của t</w:t>
      </w:r>
      <w:r>
        <w:rPr>
          <w:rFonts w:ascii="Times New Roman" w:eastAsia="Times New Roman" w:hAnsi="Times New Roman" w:cs="Times New Roman"/>
          <w:sz w:val="28"/>
          <w:szCs w:val="28"/>
        </w:rPr>
        <w:t>hành viên Hội đồng chấm thi</w:t>
      </w:r>
      <w:r w:rsidR="009C29E7">
        <w:rPr>
          <w:rFonts w:ascii="Times New Roman" w:eastAsia="Times New Roman" w:hAnsi="Times New Roman" w:cs="Times New Roman"/>
          <w:sz w:val="28"/>
          <w:szCs w:val="28"/>
        </w:rPr>
        <w:t>; quá trình chấm thi phải thực hiện đ</w:t>
      </w:r>
      <w:r w:rsidR="009C29E7" w:rsidRPr="00371330">
        <w:rPr>
          <w:rFonts w:ascii="Times New Roman" w:eastAsia="Times New Roman" w:hAnsi="Times New Roman" w:cs="Times New Roman"/>
          <w:sz w:val="28"/>
          <w:szCs w:val="28"/>
        </w:rPr>
        <w:t xml:space="preserve">úng quy chế cuộc thi và đáp án, thang điểm </w:t>
      </w:r>
      <w:r w:rsidR="009C29E7">
        <w:rPr>
          <w:rFonts w:ascii="Times New Roman" w:eastAsia="Times New Roman" w:hAnsi="Times New Roman" w:cs="Times New Roman"/>
          <w:sz w:val="28"/>
          <w:szCs w:val="28"/>
        </w:rPr>
        <w:t xml:space="preserve">do Ban Tổ chức cuộc thi công bố; </w:t>
      </w:r>
      <w:r w:rsidRPr="003E4786">
        <w:rPr>
          <w:rFonts w:ascii="Times New Roman" w:eastAsia="Times New Roman" w:hAnsi="Times New Roman" w:cs="Times New Roman"/>
          <w:sz w:val="28"/>
          <w:szCs w:val="28"/>
        </w:rPr>
        <w:t>tổng hợp, ghi điểm vào phiếu chấm điểm bài dự thi và ký, ghi rõ họ tên.</w:t>
      </w:r>
    </w:p>
    <w:p w:rsidR="00FF0E13" w:rsidRPr="003E4786" w:rsidRDefault="00FF0E13" w:rsidP="00FF6A01">
      <w:pPr>
        <w:shd w:val="clear" w:color="auto" w:fill="FFFFFF"/>
        <w:spacing w:before="100" w:after="0" w:line="240" w:lineRule="auto"/>
        <w:ind w:firstLine="720"/>
        <w:jc w:val="both"/>
        <w:textAlignment w:val="baseline"/>
        <w:rPr>
          <w:rFonts w:ascii="Times New Roman" w:eastAsia="Times New Roman" w:hAnsi="Times New Roman" w:cs="Times New Roman"/>
          <w:sz w:val="28"/>
          <w:szCs w:val="28"/>
        </w:rPr>
      </w:pPr>
      <w:r w:rsidRPr="003E4786">
        <w:rPr>
          <w:rFonts w:ascii="Times New Roman" w:eastAsia="Times New Roman" w:hAnsi="Times New Roman" w:cs="Times New Roman"/>
          <w:sz w:val="28"/>
          <w:szCs w:val="28"/>
        </w:rPr>
        <w:t xml:space="preserve">4. Trong quá trình chấm điểm, nếu phát hiện bài dự thi thuộc một trong các trường hợp quy định tại Khoản </w:t>
      </w:r>
      <w:r w:rsidR="00F96ADF">
        <w:rPr>
          <w:rFonts w:ascii="Times New Roman" w:eastAsia="Times New Roman" w:hAnsi="Times New Roman" w:cs="Times New Roman"/>
          <w:sz w:val="28"/>
          <w:szCs w:val="28"/>
        </w:rPr>
        <w:t>2</w:t>
      </w:r>
      <w:r w:rsidRPr="003E4786">
        <w:rPr>
          <w:rFonts w:ascii="Times New Roman" w:eastAsia="Times New Roman" w:hAnsi="Times New Roman" w:cs="Times New Roman"/>
          <w:sz w:val="28"/>
          <w:szCs w:val="28"/>
        </w:rPr>
        <w:t xml:space="preserve"> Điều </w:t>
      </w:r>
      <w:r w:rsidR="00580548">
        <w:rPr>
          <w:rFonts w:ascii="Times New Roman" w:eastAsia="Times New Roman" w:hAnsi="Times New Roman" w:cs="Times New Roman"/>
          <w:sz w:val="28"/>
          <w:szCs w:val="28"/>
        </w:rPr>
        <w:t>7</w:t>
      </w:r>
      <w:r w:rsidRPr="003E47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của </w:t>
      </w:r>
      <w:r w:rsidRPr="003E4786">
        <w:rPr>
          <w:rFonts w:ascii="Times New Roman" w:eastAsia="Times New Roman" w:hAnsi="Times New Roman" w:cs="Times New Roman"/>
          <w:sz w:val="28"/>
          <w:szCs w:val="28"/>
        </w:rPr>
        <w:t xml:space="preserve">Quy chế này, thành viên </w:t>
      </w:r>
      <w:r>
        <w:rPr>
          <w:rFonts w:ascii="Times New Roman" w:eastAsia="Times New Roman" w:hAnsi="Times New Roman" w:cs="Times New Roman"/>
          <w:sz w:val="28"/>
          <w:szCs w:val="28"/>
        </w:rPr>
        <w:t>Hội đồng chấm thi</w:t>
      </w:r>
      <w:r w:rsidRPr="003E4786">
        <w:rPr>
          <w:rFonts w:ascii="Times New Roman" w:eastAsia="Times New Roman" w:hAnsi="Times New Roman" w:cs="Times New Roman"/>
          <w:sz w:val="28"/>
          <w:szCs w:val="28"/>
        </w:rPr>
        <w:t xml:space="preserve"> kịp thời thông báo với Tổ Thư ký để tổng hợp, báo cáo </w:t>
      </w:r>
      <w:r>
        <w:rPr>
          <w:rFonts w:ascii="Times New Roman" w:eastAsia="Times New Roman" w:hAnsi="Times New Roman" w:cs="Times New Roman"/>
          <w:sz w:val="28"/>
          <w:szCs w:val="28"/>
        </w:rPr>
        <w:t>Chủ tịch Hội đồng chấm thi</w:t>
      </w:r>
      <w:r w:rsidRPr="003E4786">
        <w:rPr>
          <w:rFonts w:ascii="Times New Roman" w:eastAsia="Times New Roman" w:hAnsi="Times New Roman" w:cs="Times New Roman"/>
          <w:sz w:val="28"/>
          <w:szCs w:val="28"/>
        </w:rPr>
        <w:t xml:space="preserve"> xem xét, quyết định.</w:t>
      </w:r>
    </w:p>
    <w:p w:rsidR="00244FE1" w:rsidRPr="003E4786" w:rsidRDefault="00244FE1" w:rsidP="00FF6A01">
      <w:pPr>
        <w:pStyle w:val="Heading1"/>
        <w:spacing w:before="120" w:line="240" w:lineRule="auto"/>
        <w:ind w:firstLine="720"/>
        <w:rPr>
          <w:rFonts w:ascii="Times New Roman" w:eastAsia="Times New Roman" w:hAnsi="Times New Roman" w:cs="Times New Roman"/>
          <w:color w:val="auto"/>
        </w:rPr>
      </w:pPr>
      <w:r w:rsidRPr="003E4786">
        <w:rPr>
          <w:rFonts w:ascii="Times New Roman" w:eastAsia="Times New Roman" w:hAnsi="Times New Roman" w:cs="Times New Roman"/>
          <w:color w:val="auto"/>
          <w:bdr w:val="none" w:sz="0" w:space="0" w:color="auto" w:frame="1"/>
        </w:rPr>
        <w:t xml:space="preserve">Điều </w:t>
      </w:r>
      <w:r w:rsidR="002E6322">
        <w:rPr>
          <w:rFonts w:ascii="Times New Roman" w:eastAsia="Times New Roman" w:hAnsi="Times New Roman" w:cs="Times New Roman"/>
          <w:color w:val="auto"/>
          <w:bdr w:val="none" w:sz="0" w:space="0" w:color="auto" w:frame="1"/>
        </w:rPr>
        <w:t>1</w:t>
      </w:r>
      <w:r w:rsidR="00AD79C6">
        <w:rPr>
          <w:rFonts w:ascii="Times New Roman" w:eastAsia="Times New Roman" w:hAnsi="Times New Roman" w:cs="Times New Roman"/>
          <w:color w:val="auto"/>
          <w:bdr w:val="none" w:sz="0" w:space="0" w:color="auto" w:frame="1"/>
        </w:rPr>
        <w:t>0</w:t>
      </w:r>
      <w:r w:rsidRPr="003E4786">
        <w:rPr>
          <w:rFonts w:ascii="Times New Roman" w:eastAsia="Times New Roman" w:hAnsi="Times New Roman" w:cs="Times New Roman"/>
          <w:color w:val="auto"/>
          <w:bdr w:val="none" w:sz="0" w:space="0" w:color="auto" w:frame="1"/>
        </w:rPr>
        <w:t xml:space="preserve">. </w:t>
      </w:r>
      <w:r w:rsidR="002B1154">
        <w:rPr>
          <w:rFonts w:ascii="Times New Roman" w:eastAsia="Times New Roman" w:hAnsi="Times New Roman" w:cs="Times New Roman"/>
          <w:color w:val="auto"/>
          <w:bdr w:val="none" w:sz="0" w:space="0" w:color="auto" w:frame="1"/>
        </w:rPr>
        <w:t>Vòng sơ khảo (</w:t>
      </w:r>
      <w:r w:rsidR="001A64BC">
        <w:rPr>
          <w:rFonts w:ascii="Times New Roman" w:eastAsia="Times New Roman" w:hAnsi="Times New Roman" w:cs="Times New Roman"/>
          <w:color w:val="auto"/>
          <w:bdr w:val="none" w:sz="0" w:space="0" w:color="auto" w:frame="1"/>
        </w:rPr>
        <w:t>Cấp cơ sở</w:t>
      </w:r>
      <w:r w:rsidR="002B1154">
        <w:rPr>
          <w:rFonts w:ascii="Times New Roman" w:eastAsia="Times New Roman" w:hAnsi="Times New Roman" w:cs="Times New Roman"/>
          <w:color w:val="auto"/>
          <w:bdr w:val="none" w:sz="0" w:space="0" w:color="auto" w:frame="1"/>
        </w:rPr>
        <w:t>)</w:t>
      </w:r>
    </w:p>
    <w:p w:rsidR="00244FE1"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4786">
        <w:rPr>
          <w:rFonts w:ascii="Times New Roman" w:eastAsia="Times New Roman" w:hAnsi="Times New Roman" w:cs="Times New Roman"/>
          <w:sz w:val="28"/>
          <w:szCs w:val="28"/>
        </w:rPr>
        <w:t xml:space="preserve">1. </w:t>
      </w:r>
      <w:r w:rsidR="006D1E5B">
        <w:rPr>
          <w:rFonts w:ascii="Times New Roman" w:eastAsia="Times New Roman" w:hAnsi="Times New Roman" w:cs="Times New Roman"/>
          <w:sz w:val="28"/>
          <w:szCs w:val="28"/>
        </w:rPr>
        <w:t>Tổ chức thi và chấm thi để l</w:t>
      </w:r>
      <w:r w:rsidR="00D632EE">
        <w:rPr>
          <w:rFonts w:ascii="Times New Roman" w:eastAsia="Times New Roman" w:hAnsi="Times New Roman" w:cs="Times New Roman"/>
          <w:sz w:val="28"/>
          <w:szCs w:val="28"/>
        </w:rPr>
        <w:t xml:space="preserve">ựa chọn những bài thi có chất lượng </w:t>
      </w:r>
      <w:r w:rsidR="006D1E5B">
        <w:rPr>
          <w:rFonts w:ascii="Times New Roman" w:eastAsia="Times New Roman" w:hAnsi="Times New Roman" w:cs="Times New Roman"/>
          <w:sz w:val="28"/>
          <w:szCs w:val="28"/>
        </w:rPr>
        <w:t xml:space="preserve">tham dự vòng chung khảo và </w:t>
      </w:r>
      <w:r w:rsidR="00D632EE">
        <w:rPr>
          <w:rFonts w:ascii="Times New Roman" w:eastAsia="Times New Roman" w:hAnsi="Times New Roman" w:cs="Times New Roman"/>
          <w:sz w:val="28"/>
          <w:szCs w:val="28"/>
        </w:rPr>
        <w:t>được tiến hành như sau</w:t>
      </w:r>
      <w:r w:rsidRPr="003E4786">
        <w:rPr>
          <w:rFonts w:ascii="Times New Roman" w:eastAsia="Times New Roman" w:hAnsi="Times New Roman" w:cs="Times New Roman"/>
          <w:sz w:val="28"/>
          <w:szCs w:val="28"/>
        </w:rPr>
        <w:t>:</w:t>
      </w:r>
    </w:p>
    <w:p w:rsidR="00222B5B" w:rsidRPr="00AF0A54" w:rsidRDefault="00222B5B"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a) Chấm điểm toàn bộ bài dự thi hợp lệ </w:t>
      </w:r>
      <w:r>
        <w:rPr>
          <w:rFonts w:ascii="Times New Roman" w:eastAsia="Times New Roman" w:hAnsi="Times New Roman" w:cs="Times New Roman"/>
          <w:sz w:val="28"/>
          <w:szCs w:val="28"/>
        </w:rPr>
        <w:t xml:space="preserve">của cán bộ, chiến sĩ cơ quan, đơn vị mình </w:t>
      </w:r>
      <w:r w:rsidRPr="00AF0A54">
        <w:rPr>
          <w:rFonts w:ascii="Times New Roman" w:eastAsia="Times New Roman" w:hAnsi="Times New Roman" w:cs="Times New Roman"/>
          <w:sz w:val="28"/>
          <w:szCs w:val="28"/>
        </w:rPr>
        <w:t xml:space="preserve">theo quy định của </w:t>
      </w:r>
      <w:r>
        <w:rPr>
          <w:rFonts w:ascii="Times New Roman" w:eastAsia="Times New Roman" w:hAnsi="Times New Roman" w:cs="Times New Roman"/>
          <w:sz w:val="28"/>
          <w:szCs w:val="28"/>
        </w:rPr>
        <w:t>Quy chế cuộc thi.</w:t>
      </w:r>
    </w:p>
    <w:p w:rsidR="00222B5B" w:rsidRPr="00AF0A54" w:rsidRDefault="00222B5B"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 xml:space="preserve">Chủ tịch Hội đồng chấm thi </w:t>
      </w:r>
      <w:r w:rsidRPr="00AF0A54">
        <w:rPr>
          <w:rFonts w:ascii="Times New Roman" w:eastAsia="Times New Roman" w:hAnsi="Times New Roman" w:cs="Times New Roman"/>
          <w:sz w:val="28"/>
          <w:szCs w:val="28"/>
        </w:rPr>
        <w:t xml:space="preserve">tổ chức bốc thăm các cặp </w:t>
      </w:r>
      <w:r>
        <w:rPr>
          <w:rFonts w:ascii="Times New Roman" w:eastAsia="Times New Roman" w:hAnsi="Times New Roman" w:cs="Times New Roman"/>
          <w:sz w:val="28"/>
          <w:szCs w:val="28"/>
        </w:rPr>
        <w:t xml:space="preserve">thành viên Hội đồng chấm thi để </w:t>
      </w:r>
      <w:r w:rsidRPr="00AF0A54">
        <w:rPr>
          <w:rFonts w:ascii="Times New Roman" w:eastAsia="Times New Roman" w:hAnsi="Times New Roman" w:cs="Times New Roman"/>
          <w:sz w:val="28"/>
          <w:szCs w:val="28"/>
        </w:rPr>
        <w:t xml:space="preserve">chấm bài dự thi </w:t>
      </w:r>
      <w:r w:rsidRPr="0087470C">
        <w:rPr>
          <w:rFonts w:ascii="Times New Roman" w:eastAsia="Times New Roman" w:hAnsi="Times New Roman" w:cs="Times New Roman"/>
          <w:i/>
          <w:sz w:val="28"/>
          <w:szCs w:val="28"/>
        </w:rPr>
        <w:t>(mỗi cặp 02 người)</w:t>
      </w:r>
      <w:r w:rsidRPr="00AF0A54">
        <w:rPr>
          <w:rFonts w:ascii="Times New Roman" w:eastAsia="Times New Roman" w:hAnsi="Times New Roman" w:cs="Times New Roman"/>
          <w:sz w:val="28"/>
          <w:szCs w:val="28"/>
        </w:rPr>
        <w:t xml:space="preserve">; mỗi bài dự thi được 02 </w:t>
      </w:r>
      <w:r>
        <w:rPr>
          <w:rFonts w:ascii="Times New Roman" w:eastAsia="Times New Roman" w:hAnsi="Times New Roman" w:cs="Times New Roman"/>
          <w:sz w:val="28"/>
          <w:szCs w:val="28"/>
        </w:rPr>
        <w:t>thành viên Hội đồng chấm thi</w:t>
      </w:r>
      <w:r w:rsidRPr="00AF0A54">
        <w:rPr>
          <w:rFonts w:ascii="Times New Roman" w:eastAsia="Times New Roman" w:hAnsi="Times New Roman" w:cs="Times New Roman"/>
          <w:sz w:val="28"/>
          <w:szCs w:val="28"/>
        </w:rPr>
        <w:t xml:space="preserve"> cùng cặp chấm độc lập và cho điểm t</w:t>
      </w:r>
      <w:r>
        <w:rPr>
          <w:rFonts w:ascii="Times New Roman" w:eastAsia="Times New Roman" w:hAnsi="Times New Roman" w:cs="Times New Roman"/>
          <w:sz w:val="28"/>
          <w:szCs w:val="28"/>
        </w:rPr>
        <w:t>rong phiếu chấm điểm bài dự thi.</w:t>
      </w:r>
    </w:p>
    <w:p w:rsidR="00222B5B" w:rsidRPr="00861E7C" w:rsidRDefault="00222B5B"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861E7C">
        <w:rPr>
          <w:rFonts w:ascii="Times New Roman" w:eastAsia="Times New Roman" w:hAnsi="Times New Roman" w:cs="Times New Roman"/>
          <w:sz w:val="28"/>
          <w:szCs w:val="28"/>
        </w:rPr>
        <w:t xml:space="preserve">c) Căn cứ kết quả chấm điểm của các cặp chấm, Tổ Thư ký giúp việc Hội đồng chấm thi lập danh sách bài dự thi theo thứ tự điểm từ cao xuống thấp theo quy định của Quy chế cuộc thi trình Chủ tịch Hội đồng chấm thi gửi Ban Tổ chức cuộc thi xem xét, quyết định lựa chọn bài dự thi </w:t>
      </w:r>
      <w:r w:rsidR="00445635">
        <w:rPr>
          <w:rFonts w:ascii="Times New Roman" w:eastAsia="Times New Roman" w:hAnsi="Times New Roman" w:cs="Times New Roman"/>
          <w:sz w:val="28"/>
          <w:szCs w:val="28"/>
        </w:rPr>
        <w:t>tham gia vòng chung khảo</w:t>
      </w:r>
      <w:r w:rsidRPr="00861E7C">
        <w:rPr>
          <w:rFonts w:ascii="Times New Roman" w:eastAsia="Times New Roman" w:hAnsi="Times New Roman" w:cs="Times New Roman"/>
          <w:sz w:val="28"/>
          <w:szCs w:val="28"/>
        </w:rPr>
        <w:t>.</w:t>
      </w:r>
    </w:p>
    <w:p w:rsidR="00445635"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4786">
        <w:rPr>
          <w:rFonts w:ascii="Times New Roman" w:eastAsia="Times New Roman" w:hAnsi="Times New Roman" w:cs="Times New Roman"/>
          <w:sz w:val="28"/>
          <w:szCs w:val="28"/>
        </w:rPr>
        <w:t xml:space="preserve">2. Đối với các bài thi </w:t>
      </w:r>
      <w:r w:rsidR="00867945">
        <w:rPr>
          <w:rFonts w:ascii="Times New Roman" w:eastAsia="Times New Roman" w:hAnsi="Times New Roman" w:cs="Times New Roman"/>
          <w:sz w:val="28"/>
          <w:szCs w:val="28"/>
        </w:rPr>
        <w:t>được lựa chọn</w:t>
      </w:r>
      <w:r>
        <w:rPr>
          <w:rFonts w:ascii="Times New Roman" w:eastAsia="Times New Roman" w:hAnsi="Times New Roman" w:cs="Times New Roman"/>
          <w:sz w:val="28"/>
          <w:szCs w:val="28"/>
        </w:rPr>
        <w:t xml:space="preserve"> </w:t>
      </w:r>
      <w:r w:rsidR="00867945">
        <w:rPr>
          <w:rFonts w:ascii="Times New Roman" w:eastAsia="Times New Roman" w:hAnsi="Times New Roman" w:cs="Times New Roman"/>
          <w:sz w:val="28"/>
          <w:szCs w:val="28"/>
        </w:rPr>
        <w:t>gửi dự thi</w:t>
      </w:r>
      <w:r>
        <w:rPr>
          <w:rFonts w:ascii="Times New Roman" w:eastAsia="Times New Roman" w:hAnsi="Times New Roman" w:cs="Times New Roman"/>
          <w:sz w:val="28"/>
          <w:szCs w:val="28"/>
        </w:rPr>
        <w:t xml:space="preserve"> vòng chung khảo</w:t>
      </w:r>
      <w:r w:rsidR="00661C70">
        <w:rPr>
          <w:rFonts w:ascii="Times New Roman" w:eastAsia="Times New Roman" w:hAnsi="Times New Roman" w:cs="Times New Roman"/>
          <w:sz w:val="28"/>
          <w:szCs w:val="28"/>
        </w:rPr>
        <w:t xml:space="preserve"> có thể được phúc tra, phúc khảo nếu có khiếu nại</w:t>
      </w:r>
      <w:r w:rsidR="00445635">
        <w:rPr>
          <w:rFonts w:ascii="Times New Roman" w:eastAsia="Times New Roman" w:hAnsi="Times New Roman" w:cs="Times New Roman"/>
          <w:sz w:val="28"/>
          <w:szCs w:val="28"/>
        </w:rPr>
        <w:t>.</w:t>
      </w:r>
    </w:p>
    <w:p w:rsidR="00244FE1" w:rsidRPr="003E4786"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3E4786">
        <w:rPr>
          <w:rFonts w:ascii="Times New Roman" w:eastAsia="Times New Roman" w:hAnsi="Times New Roman" w:cs="Times New Roman"/>
          <w:sz w:val="28"/>
          <w:szCs w:val="28"/>
        </w:rPr>
        <w:t xml:space="preserve">3. </w:t>
      </w:r>
      <w:r w:rsidR="000E1F04">
        <w:rPr>
          <w:rFonts w:ascii="Times New Roman" w:eastAsia="Times New Roman" w:hAnsi="Times New Roman" w:cs="Times New Roman"/>
          <w:sz w:val="28"/>
          <w:szCs w:val="28"/>
        </w:rPr>
        <w:t>K</w:t>
      </w:r>
      <w:r>
        <w:rPr>
          <w:rFonts w:ascii="Times New Roman" w:eastAsia="Times New Roman" w:hAnsi="Times New Roman" w:cs="Times New Roman"/>
          <w:sz w:val="28"/>
          <w:szCs w:val="28"/>
        </w:rPr>
        <w:t xml:space="preserve">hông giới hạn bài </w:t>
      </w:r>
      <w:r w:rsidR="002B1154">
        <w:rPr>
          <w:rFonts w:ascii="Times New Roman" w:eastAsia="Times New Roman" w:hAnsi="Times New Roman" w:cs="Times New Roman"/>
          <w:sz w:val="28"/>
          <w:szCs w:val="28"/>
        </w:rPr>
        <w:t xml:space="preserve">thi </w:t>
      </w:r>
      <w:r>
        <w:rPr>
          <w:rFonts w:ascii="Times New Roman" w:eastAsia="Times New Roman" w:hAnsi="Times New Roman" w:cs="Times New Roman"/>
          <w:sz w:val="28"/>
          <w:szCs w:val="28"/>
        </w:rPr>
        <w:t xml:space="preserve">có chất lượng tốt </w:t>
      </w:r>
      <w:r w:rsidR="00ED03A8">
        <w:rPr>
          <w:rFonts w:ascii="Times New Roman" w:eastAsia="Times New Roman" w:hAnsi="Times New Roman" w:cs="Times New Roman"/>
          <w:sz w:val="28"/>
          <w:szCs w:val="28"/>
        </w:rPr>
        <w:t xml:space="preserve">gửi tham dự vòng chung khảo </w:t>
      </w:r>
      <w:r w:rsidRPr="005022C4">
        <w:rPr>
          <w:rFonts w:ascii="Times New Roman" w:eastAsia="Times New Roman" w:hAnsi="Times New Roman" w:cs="Times New Roman"/>
          <w:i/>
          <w:sz w:val="28"/>
          <w:szCs w:val="28"/>
        </w:rPr>
        <w:t>(tính thành tích tập thể)</w:t>
      </w:r>
      <w:r w:rsidR="002B1154">
        <w:rPr>
          <w:rFonts w:ascii="Times New Roman" w:eastAsia="Times New Roman" w:hAnsi="Times New Roman" w:cs="Times New Roman"/>
          <w:sz w:val="28"/>
          <w:szCs w:val="28"/>
        </w:rPr>
        <w:t>.</w:t>
      </w:r>
    </w:p>
    <w:p w:rsidR="00244FE1" w:rsidRPr="00AF0A54" w:rsidRDefault="00244FE1" w:rsidP="00FF6A01">
      <w:pPr>
        <w:pStyle w:val="Heading1"/>
        <w:spacing w:before="120" w:line="240" w:lineRule="auto"/>
        <w:ind w:firstLine="720"/>
        <w:rPr>
          <w:rFonts w:ascii="Times New Roman" w:eastAsia="Times New Roman" w:hAnsi="Times New Roman" w:cs="Times New Roman"/>
          <w:color w:val="auto"/>
        </w:rPr>
      </w:pPr>
      <w:r w:rsidRPr="00AF0A54">
        <w:rPr>
          <w:rFonts w:ascii="Times New Roman" w:eastAsia="Times New Roman" w:hAnsi="Times New Roman" w:cs="Times New Roman"/>
          <w:color w:val="auto"/>
          <w:bdr w:val="none" w:sz="0" w:space="0" w:color="auto" w:frame="1"/>
        </w:rPr>
        <w:t xml:space="preserve">Điều </w:t>
      </w:r>
      <w:r w:rsidR="00EC320F">
        <w:rPr>
          <w:rFonts w:ascii="Times New Roman" w:eastAsia="Times New Roman" w:hAnsi="Times New Roman" w:cs="Times New Roman"/>
          <w:color w:val="auto"/>
          <w:bdr w:val="none" w:sz="0" w:space="0" w:color="auto" w:frame="1"/>
        </w:rPr>
        <w:t>1</w:t>
      </w:r>
      <w:r w:rsidR="00AD79C6">
        <w:rPr>
          <w:rFonts w:ascii="Times New Roman" w:eastAsia="Times New Roman" w:hAnsi="Times New Roman" w:cs="Times New Roman"/>
          <w:color w:val="auto"/>
          <w:bdr w:val="none" w:sz="0" w:space="0" w:color="auto" w:frame="1"/>
        </w:rPr>
        <w:t>1</w:t>
      </w:r>
      <w:r w:rsidRPr="00AF0A54">
        <w:rPr>
          <w:rFonts w:ascii="Times New Roman" w:eastAsia="Times New Roman" w:hAnsi="Times New Roman" w:cs="Times New Roman"/>
          <w:color w:val="auto"/>
          <w:bdr w:val="none" w:sz="0" w:space="0" w:color="auto" w:frame="1"/>
        </w:rPr>
        <w:t>.</w:t>
      </w:r>
      <w:r w:rsidRPr="00AF0A54">
        <w:rPr>
          <w:rFonts w:ascii="Times New Roman" w:eastAsia="Times New Roman" w:hAnsi="Times New Roman" w:cs="Times New Roman"/>
          <w:color w:val="auto"/>
        </w:rPr>
        <w:t> </w:t>
      </w:r>
      <w:r w:rsidR="002B1154">
        <w:rPr>
          <w:rFonts w:ascii="Times New Roman" w:eastAsia="Times New Roman" w:hAnsi="Times New Roman" w:cs="Times New Roman"/>
          <w:color w:val="auto"/>
          <w:bdr w:val="none" w:sz="0" w:space="0" w:color="auto" w:frame="1"/>
        </w:rPr>
        <w:t>V</w:t>
      </w:r>
      <w:r w:rsidRPr="00AF0A54">
        <w:rPr>
          <w:rFonts w:ascii="Times New Roman" w:eastAsia="Times New Roman" w:hAnsi="Times New Roman" w:cs="Times New Roman"/>
          <w:color w:val="auto"/>
          <w:bdr w:val="none" w:sz="0" w:space="0" w:color="auto" w:frame="1"/>
        </w:rPr>
        <w:t>òng chung khảo</w:t>
      </w:r>
    </w:p>
    <w:p w:rsidR="00244FE1" w:rsidRPr="00AF0A54"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1. Bài dự thi vòng chung khảo được chấm như sau:</w:t>
      </w:r>
    </w:p>
    <w:p w:rsidR="00244FE1" w:rsidRPr="00AF0A54"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a) </w:t>
      </w:r>
      <w:r w:rsidR="00445635">
        <w:rPr>
          <w:rFonts w:ascii="Times New Roman" w:eastAsia="Times New Roman" w:hAnsi="Times New Roman" w:cs="Times New Roman"/>
          <w:sz w:val="28"/>
          <w:szCs w:val="28"/>
        </w:rPr>
        <w:t xml:space="preserve">Chấm điểm số lượng bài tham gia dự thi </w:t>
      </w:r>
      <w:r w:rsidR="00445635" w:rsidRPr="00445635">
        <w:rPr>
          <w:rFonts w:ascii="Times New Roman" w:eastAsia="Times New Roman" w:hAnsi="Times New Roman" w:cs="Times New Roman"/>
          <w:i/>
          <w:sz w:val="28"/>
          <w:szCs w:val="28"/>
        </w:rPr>
        <w:t>(tính theo quân số cán bộ, chiến sỹ của đơn vị mình)</w:t>
      </w:r>
      <w:r w:rsidR="00445635">
        <w:rPr>
          <w:rFonts w:ascii="Times New Roman" w:eastAsia="Times New Roman" w:hAnsi="Times New Roman" w:cs="Times New Roman"/>
          <w:sz w:val="28"/>
          <w:szCs w:val="28"/>
        </w:rPr>
        <w:t xml:space="preserve"> và c</w:t>
      </w:r>
      <w:r w:rsidRPr="00AF0A54">
        <w:rPr>
          <w:rFonts w:ascii="Times New Roman" w:eastAsia="Times New Roman" w:hAnsi="Times New Roman" w:cs="Times New Roman"/>
          <w:sz w:val="28"/>
          <w:szCs w:val="28"/>
        </w:rPr>
        <w:t xml:space="preserve">hấm điểm toàn bộ bài dự thi hợp lệ do Ban Tổ chức cuộc thi </w:t>
      </w:r>
      <w:r>
        <w:rPr>
          <w:rFonts w:ascii="Times New Roman" w:eastAsia="Times New Roman" w:hAnsi="Times New Roman" w:cs="Times New Roman"/>
          <w:sz w:val="28"/>
          <w:szCs w:val="28"/>
        </w:rPr>
        <w:t xml:space="preserve">vòng sơ khảo </w:t>
      </w:r>
      <w:r w:rsidRPr="00AF0A54">
        <w:rPr>
          <w:rFonts w:ascii="Times New Roman" w:eastAsia="Times New Roman" w:hAnsi="Times New Roman" w:cs="Times New Roman"/>
          <w:sz w:val="28"/>
          <w:szCs w:val="28"/>
        </w:rPr>
        <w:t>lựa chọn gửi v</w:t>
      </w:r>
      <w:r w:rsidR="001563E0">
        <w:rPr>
          <w:rFonts w:ascii="Times New Roman" w:eastAsia="Times New Roman" w:hAnsi="Times New Roman" w:cs="Times New Roman"/>
          <w:sz w:val="28"/>
          <w:szCs w:val="28"/>
        </w:rPr>
        <w:t>ề chấm chung khảo theo quy định.</w:t>
      </w:r>
    </w:p>
    <w:p w:rsidR="00244FE1" w:rsidRPr="00AF0A54"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b) </w:t>
      </w:r>
      <w:r>
        <w:rPr>
          <w:rFonts w:ascii="Times New Roman" w:eastAsia="Times New Roman" w:hAnsi="Times New Roman" w:cs="Times New Roman"/>
          <w:sz w:val="28"/>
          <w:szCs w:val="28"/>
        </w:rPr>
        <w:t>Chủ tịch Hội đồng chấm thi cấp Bộ Tư lệnh</w:t>
      </w:r>
      <w:r w:rsidRPr="00AF0A54">
        <w:rPr>
          <w:rFonts w:ascii="Times New Roman" w:eastAsia="Times New Roman" w:hAnsi="Times New Roman" w:cs="Times New Roman"/>
          <w:sz w:val="28"/>
          <w:szCs w:val="28"/>
        </w:rPr>
        <w:t xml:space="preserve"> tổ chức bốc thăm các cặp </w:t>
      </w:r>
      <w:r>
        <w:rPr>
          <w:rFonts w:ascii="Times New Roman" w:eastAsia="Times New Roman" w:hAnsi="Times New Roman" w:cs="Times New Roman"/>
          <w:sz w:val="28"/>
          <w:szCs w:val="28"/>
        </w:rPr>
        <w:t xml:space="preserve">thành viên Hội đồng chấm thi để </w:t>
      </w:r>
      <w:r w:rsidRPr="00AF0A54">
        <w:rPr>
          <w:rFonts w:ascii="Times New Roman" w:eastAsia="Times New Roman" w:hAnsi="Times New Roman" w:cs="Times New Roman"/>
          <w:sz w:val="28"/>
          <w:szCs w:val="28"/>
        </w:rPr>
        <w:t xml:space="preserve">chấm bài dự thi </w:t>
      </w:r>
      <w:r w:rsidRPr="0087470C">
        <w:rPr>
          <w:rFonts w:ascii="Times New Roman" w:eastAsia="Times New Roman" w:hAnsi="Times New Roman" w:cs="Times New Roman"/>
          <w:i/>
          <w:sz w:val="28"/>
          <w:szCs w:val="28"/>
        </w:rPr>
        <w:t>(mỗi cặp 02 người)</w:t>
      </w:r>
      <w:r w:rsidRPr="00AF0A54">
        <w:rPr>
          <w:rFonts w:ascii="Times New Roman" w:eastAsia="Times New Roman" w:hAnsi="Times New Roman" w:cs="Times New Roman"/>
          <w:sz w:val="28"/>
          <w:szCs w:val="28"/>
        </w:rPr>
        <w:t xml:space="preserve">; mỗi bài dự thi được 02 </w:t>
      </w:r>
      <w:r>
        <w:rPr>
          <w:rFonts w:ascii="Times New Roman" w:eastAsia="Times New Roman" w:hAnsi="Times New Roman" w:cs="Times New Roman"/>
          <w:sz w:val="28"/>
          <w:szCs w:val="28"/>
        </w:rPr>
        <w:t>thành viên Hội đồng chấm thi</w:t>
      </w:r>
      <w:r w:rsidRPr="00AF0A54">
        <w:rPr>
          <w:rFonts w:ascii="Times New Roman" w:eastAsia="Times New Roman" w:hAnsi="Times New Roman" w:cs="Times New Roman"/>
          <w:sz w:val="28"/>
          <w:szCs w:val="28"/>
        </w:rPr>
        <w:t xml:space="preserve"> cùng cặp chấm độc lập và cho điểm t</w:t>
      </w:r>
      <w:r w:rsidR="006A0CF9">
        <w:rPr>
          <w:rFonts w:ascii="Times New Roman" w:eastAsia="Times New Roman" w:hAnsi="Times New Roman" w:cs="Times New Roman"/>
          <w:sz w:val="28"/>
          <w:szCs w:val="28"/>
        </w:rPr>
        <w:t>rong phiếu chấm điểm bài dự thi.</w:t>
      </w:r>
    </w:p>
    <w:p w:rsidR="00244FE1" w:rsidRPr="00861E7C"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861E7C">
        <w:rPr>
          <w:rFonts w:ascii="Times New Roman" w:eastAsia="Times New Roman" w:hAnsi="Times New Roman" w:cs="Times New Roman"/>
          <w:sz w:val="28"/>
          <w:szCs w:val="28"/>
        </w:rPr>
        <w:t>c) Căn cứ kết quả chấm điểm của các cặp chấm, Tổ Thư ký giúp việc Hội đồng chấm thi lập danh sách bài dự thi theo thứ tự điểm từ cao xuống thấp theo quy định của Quy chế cuộc thi trình Chủ tịch Hội đồng chấm thi gửi Ban Tổ chức cuộc thi xem xét, quyết định lựa chọn bài dự thi đạt giải.</w:t>
      </w:r>
    </w:p>
    <w:p w:rsidR="00244FE1" w:rsidRPr="00AF0A54"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2. Đối với các bài dự thi dự kiến đạt giải, Ban Tổ chức cuộc thi </w:t>
      </w:r>
      <w:r>
        <w:rPr>
          <w:rFonts w:ascii="Times New Roman" w:eastAsia="Times New Roman" w:hAnsi="Times New Roman" w:cs="Times New Roman"/>
          <w:sz w:val="28"/>
          <w:szCs w:val="28"/>
        </w:rPr>
        <w:t xml:space="preserve">có thể </w:t>
      </w:r>
      <w:r w:rsidRPr="00AF0A54">
        <w:rPr>
          <w:rFonts w:ascii="Times New Roman" w:eastAsia="Times New Roman" w:hAnsi="Times New Roman" w:cs="Times New Roman"/>
          <w:sz w:val="28"/>
          <w:szCs w:val="28"/>
        </w:rPr>
        <w:t>xem xét, quyết định chấm kiểm tra theo quy định tại Điều 1</w:t>
      </w:r>
      <w:r w:rsidR="008467E7">
        <w:rPr>
          <w:rFonts w:ascii="Times New Roman" w:eastAsia="Times New Roman" w:hAnsi="Times New Roman" w:cs="Times New Roman"/>
          <w:sz w:val="28"/>
          <w:szCs w:val="28"/>
        </w:rPr>
        <w:t>3</w:t>
      </w:r>
      <w:r w:rsidRPr="00AF0A54">
        <w:rPr>
          <w:rFonts w:ascii="Times New Roman" w:eastAsia="Times New Roman" w:hAnsi="Times New Roman" w:cs="Times New Roman"/>
          <w:sz w:val="28"/>
          <w:szCs w:val="28"/>
        </w:rPr>
        <w:t xml:space="preserve"> Quy chế này.</w:t>
      </w:r>
    </w:p>
    <w:p w:rsidR="00244FE1"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3. Ban Tổ chức cuộc thi </w:t>
      </w:r>
      <w:r>
        <w:rPr>
          <w:rFonts w:ascii="Times New Roman" w:eastAsia="Times New Roman" w:hAnsi="Times New Roman" w:cs="Times New Roman"/>
          <w:sz w:val="28"/>
          <w:szCs w:val="28"/>
        </w:rPr>
        <w:t xml:space="preserve">cấp </w:t>
      </w:r>
      <w:r w:rsidR="008A550E">
        <w:rPr>
          <w:rFonts w:ascii="Times New Roman" w:eastAsia="Times New Roman" w:hAnsi="Times New Roman" w:cs="Times New Roman"/>
          <w:sz w:val="28"/>
          <w:szCs w:val="28"/>
        </w:rPr>
        <w:t xml:space="preserve">Bộ Tư lệnh Cảnh sát biển </w:t>
      </w:r>
      <w:r w:rsidRPr="00AF0A54">
        <w:rPr>
          <w:rFonts w:ascii="Times New Roman" w:eastAsia="Times New Roman" w:hAnsi="Times New Roman" w:cs="Times New Roman"/>
          <w:sz w:val="28"/>
          <w:szCs w:val="28"/>
        </w:rPr>
        <w:t xml:space="preserve">xem xét, quyết định trao giải thưởng đối với bài dự thi đạt giải ở vòng chung khảo. Trường hợp bài dự thi có số điểm bằng nhau, việc xem xét, quyết định trao giải thưởng do Ban Tổ chức cuộc thi của </w:t>
      </w:r>
      <w:r w:rsidR="008A550E">
        <w:rPr>
          <w:rFonts w:ascii="Times New Roman" w:eastAsia="Times New Roman" w:hAnsi="Times New Roman" w:cs="Times New Roman"/>
          <w:sz w:val="28"/>
          <w:szCs w:val="28"/>
        </w:rPr>
        <w:t>Bộ Tư lệnh Cảnh sát biển</w:t>
      </w:r>
      <w:r w:rsidRPr="00AF0A54">
        <w:rPr>
          <w:rFonts w:ascii="Times New Roman" w:eastAsia="Times New Roman" w:hAnsi="Times New Roman" w:cs="Times New Roman"/>
          <w:sz w:val="28"/>
          <w:szCs w:val="28"/>
        </w:rPr>
        <w:t xml:space="preserve"> quyết định theo thứ tự ưu tiên quy định tại </w:t>
      </w:r>
      <w:r w:rsidR="00F4139F">
        <w:rPr>
          <w:rFonts w:ascii="Times New Roman" w:eastAsia="Times New Roman" w:hAnsi="Times New Roman" w:cs="Times New Roman"/>
          <w:sz w:val="28"/>
          <w:szCs w:val="28"/>
        </w:rPr>
        <w:t xml:space="preserve">khoản 3 </w:t>
      </w:r>
      <w:r w:rsidRPr="00AF0A54">
        <w:rPr>
          <w:rFonts w:ascii="Times New Roman" w:eastAsia="Times New Roman" w:hAnsi="Times New Roman" w:cs="Times New Roman"/>
          <w:sz w:val="28"/>
          <w:szCs w:val="28"/>
        </w:rPr>
        <w:t>Điều 1</w:t>
      </w:r>
      <w:r w:rsidR="008467E7">
        <w:rPr>
          <w:rFonts w:ascii="Times New Roman" w:eastAsia="Times New Roman" w:hAnsi="Times New Roman" w:cs="Times New Roman"/>
          <w:sz w:val="28"/>
          <w:szCs w:val="28"/>
        </w:rPr>
        <w:t xml:space="preserve">4 </w:t>
      </w:r>
      <w:r w:rsidRPr="00AF0A54">
        <w:rPr>
          <w:rFonts w:ascii="Times New Roman" w:eastAsia="Times New Roman" w:hAnsi="Times New Roman" w:cs="Times New Roman"/>
          <w:sz w:val="28"/>
          <w:szCs w:val="28"/>
        </w:rPr>
        <w:t>Quy chế này. Quyế</w:t>
      </w:r>
      <w:r>
        <w:rPr>
          <w:rFonts w:ascii="Times New Roman" w:eastAsia="Times New Roman" w:hAnsi="Times New Roman" w:cs="Times New Roman"/>
          <w:sz w:val="28"/>
          <w:szCs w:val="28"/>
        </w:rPr>
        <w:t>t định của Ban Tổ chức cuộc thi</w:t>
      </w:r>
      <w:r w:rsidRPr="00AF0A54">
        <w:rPr>
          <w:rFonts w:ascii="Times New Roman" w:eastAsia="Times New Roman" w:hAnsi="Times New Roman" w:cs="Times New Roman"/>
          <w:sz w:val="28"/>
          <w:szCs w:val="28"/>
        </w:rPr>
        <w:t xml:space="preserve"> là quyết định cuối cùng và có hiệu lực thi hành.</w:t>
      </w:r>
    </w:p>
    <w:p w:rsidR="001A5225" w:rsidRDefault="001A5225"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3E4786">
        <w:rPr>
          <w:rFonts w:ascii="Times New Roman" w:eastAsia="Times New Roman" w:hAnsi="Times New Roman" w:cs="Times New Roman"/>
          <w:sz w:val="28"/>
          <w:szCs w:val="28"/>
        </w:rPr>
        <w:t>Không trừ điểm đối với bài dự thi có từ viết tắt hoặc viết các nội dung khác với đáp án.</w:t>
      </w:r>
    </w:p>
    <w:p w:rsidR="000A2EA2" w:rsidRDefault="001A5225"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3E4786">
        <w:rPr>
          <w:rFonts w:ascii="Times New Roman" w:eastAsia="Times New Roman" w:hAnsi="Times New Roman" w:cs="Times New Roman"/>
          <w:sz w:val="28"/>
          <w:szCs w:val="28"/>
        </w:rPr>
        <w:t>Không thực hiện việc chấm</w:t>
      </w:r>
      <w:r>
        <w:rPr>
          <w:rFonts w:ascii="Times New Roman" w:eastAsia="Times New Roman" w:hAnsi="Times New Roman" w:cs="Times New Roman"/>
          <w:sz w:val="28"/>
          <w:szCs w:val="28"/>
        </w:rPr>
        <w:t xml:space="preserve"> điểm</w:t>
      </w:r>
      <w:r w:rsidRPr="003E4786">
        <w:rPr>
          <w:rFonts w:ascii="Times New Roman" w:eastAsia="Times New Roman" w:hAnsi="Times New Roman" w:cs="Times New Roman"/>
          <w:sz w:val="28"/>
          <w:szCs w:val="28"/>
        </w:rPr>
        <w:t xml:space="preserve"> đối với các bài dự thi không hợp lệ</w:t>
      </w:r>
      <w:r>
        <w:rPr>
          <w:rFonts w:ascii="Times New Roman" w:eastAsia="Times New Roman" w:hAnsi="Times New Roman" w:cs="Times New Roman"/>
          <w:sz w:val="28"/>
          <w:szCs w:val="28"/>
        </w:rPr>
        <w:t xml:space="preserve"> quy định tại </w:t>
      </w:r>
      <w:r w:rsidR="008467E7">
        <w:rPr>
          <w:rFonts w:ascii="Times New Roman" w:eastAsia="Times New Roman" w:hAnsi="Times New Roman" w:cs="Times New Roman"/>
          <w:sz w:val="28"/>
          <w:szCs w:val="28"/>
        </w:rPr>
        <w:t xml:space="preserve">khoản 2 </w:t>
      </w:r>
      <w:r>
        <w:rPr>
          <w:rFonts w:ascii="Times New Roman" w:eastAsia="Times New Roman" w:hAnsi="Times New Roman" w:cs="Times New Roman"/>
          <w:sz w:val="28"/>
          <w:szCs w:val="28"/>
        </w:rPr>
        <w:t xml:space="preserve">Điều </w:t>
      </w:r>
      <w:r w:rsidR="00FE12CB">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của Quy chế này.</w:t>
      </w:r>
    </w:p>
    <w:p w:rsidR="00BB6437" w:rsidRPr="00BB6437" w:rsidRDefault="00BB6437" w:rsidP="00FF6A01">
      <w:pPr>
        <w:shd w:val="clear" w:color="auto" w:fill="FFFFFF"/>
        <w:spacing w:before="240" w:after="0" w:line="240" w:lineRule="auto"/>
        <w:ind w:firstLine="720"/>
        <w:jc w:val="center"/>
        <w:textAlignment w:val="baseline"/>
        <w:rPr>
          <w:rFonts w:ascii="Times New Roman" w:eastAsia="Times New Roman" w:hAnsi="Times New Roman" w:cs="Times New Roman"/>
          <w:b/>
          <w:sz w:val="28"/>
          <w:szCs w:val="28"/>
        </w:rPr>
      </w:pPr>
      <w:r w:rsidRPr="00BB6437">
        <w:rPr>
          <w:rFonts w:ascii="Times New Roman" w:eastAsia="Times New Roman" w:hAnsi="Times New Roman" w:cs="Times New Roman"/>
          <w:b/>
          <w:sz w:val="28"/>
          <w:szCs w:val="28"/>
        </w:rPr>
        <w:t xml:space="preserve">Chương  </w:t>
      </w:r>
      <w:r w:rsidR="009E79FB">
        <w:rPr>
          <w:rFonts w:ascii="Times New Roman" w:eastAsia="Times New Roman" w:hAnsi="Times New Roman" w:cs="Times New Roman"/>
          <w:b/>
          <w:sz w:val="28"/>
          <w:szCs w:val="28"/>
        </w:rPr>
        <w:t>I</w:t>
      </w:r>
      <w:r w:rsidRPr="00BB6437">
        <w:rPr>
          <w:rFonts w:ascii="Times New Roman" w:eastAsia="Times New Roman" w:hAnsi="Times New Roman" w:cs="Times New Roman"/>
          <w:b/>
          <w:sz w:val="28"/>
          <w:szCs w:val="28"/>
        </w:rPr>
        <w:t>V</w:t>
      </w:r>
    </w:p>
    <w:p w:rsidR="00BB6437" w:rsidRDefault="00BB6437" w:rsidP="00FF6A01">
      <w:pPr>
        <w:shd w:val="clear" w:color="auto" w:fill="FFFFFF"/>
        <w:spacing w:before="120" w:after="0" w:line="240" w:lineRule="auto"/>
        <w:ind w:firstLine="720"/>
        <w:jc w:val="center"/>
        <w:textAlignment w:val="baseline"/>
        <w:rPr>
          <w:rFonts w:ascii="Times New Roman" w:eastAsia="Times New Roman" w:hAnsi="Times New Roman" w:cs="Times New Roman"/>
          <w:b/>
          <w:sz w:val="26"/>
          <w:szCs w:val="28"/>
        </w:rPr>
      </w:pPr>
      <w:r w:rsidRPr="00BB6437">
        <w:rPr>
          <w:rFonts w:ascii="Times New Roman" w:eastAsia="Times New Roman" w:hAnsi="Times New Roman" w:cs="Times New Roman"/>
          <w:b/>
          <w:sz w:val="26"/>
          <w:szCs w:val="28"/>
        </w:rPr>
        <w:t>QUY ĐỊNH THÀNH TÍCH CHUNG</w:t>
      </w:r>
    </w:p>
    <w:p w:rsidR="00CB5E20" w:rsidRPr="00CB5E20" w:rsidRDefault="00CB5E20" w:rsidP="00FF6A01">
      <w:pPr>
        <w:shd w:val="clear" w:color="auto" w:fill="FFFFFF"/>
        <w:spacing w:before="240" w:after="0" w:line="240" w:lineRule="auto"/>
        <w:ind w:firstLine="720"/>
        <w:textAlignment w:val="baseline"/>
        <w:rPr>
          <w:rFonts w:ascii="Times New Roman" w:eastAsia="Times New Roman" w:hAnsi="Times New Roman" w:cs="Times New Roman"/>
          <w:b/>
          <w:sz w:val="28"/>
          <w:szCs w:val="28"/>
        </w:rPr>
      </w:pPr>
      <w:r w:rsidRPr="00CB5E20">
        <w:rPr>
          <w:rFonts w:ascii="Times New Roman" w:eastAsia="Times New Roman" w:hAnsi="Times New Roman" w:cs="Times New Roman"/>
          <w:b/>
          <w:sz w:val="28"/>
          <w:szCs w:val="28"/>
        </w:rPr>
        <w:t xml:space="preserve">Điều </w:t>
      </w:r>
      <w:r w:rsidR="00244FE1">
        <w:rPr>
          <w:rFonts w:ascii="Times New Roman" w:eastAsia="Times New Roman" w:hAnsi="Times New Roman" w:cs="Times New Roman"/>
          <w:b/>
          <w:sz w:val="28"/>
          <w:szCs w:val="28"/>
        </w:rPr>
        <w:t>1</w:t>
      </w:r>
      <w:r w:rsidR="00AD79C6">
        <w:rPr>
          <w:rFonts w:ascii="Times New Roman" w:eastAsia="Times New Roman" w:hAnsi="Times New Roman" w:cs="Times New Roman"/>
          <w:b/>
          <w:sz w:val="28"/>
          <w:szCs w:val="28"/>
        </w:rPr>
        <w:t>2</w:t>
      </w:r>
      <w:r w:rsidR="00244FE1">
        <w:rPr>
          <w:rFonts w:ascii="Times New Roman" w:eastAsia="Times New Roman" w:hAnsi="Times New Roman" w:cs="Times New Roman"/>
          <w:b/>
          <w:sz w:val="28"/>
          <w:szCs w:val="28"/>
        </w:rPr>
        <w:t xml:space="preserve">. </w:t>
      </w:r>
      <w:r w:rsidRPr="00CB5E20">
        <w:rPr>
          <w:rFonts w:ascii="Times New Roman" w:eastAsia="Times New Roman" w:hAnsi="Times New Roman" w:cs="Times New Roman"/>
          <w:b/>
          <w:sz w:val="28"/>
          <w:szCs w:val="28"/>
        </w:rPr>
        <w:t>Than</w:t>
      </w:r>
      <w:r w:rsidR="00244FE1">
        <w:rPr>
          <w:rFonts w:ascii="Times New Roman" w:eastAsia="Times New Roman" w:hAnsi="Times New Roman" w:cs="Times New Roman"/>
          <w:b/>
          <w:sz w:val="28"/>
          <w:szCs w:val="28"/>
        </w:rPr>
        <w:t>g</w:t>
      </w:r>
      <w:r w:rsidRPr="00CB5E20">
        <w:rPr>
          <w:rFonts w:ascii="Times New Roman" w:eastAsia="Times New Roman" w:hAnsi="Times New Roman" w:cs="Times New Roman"/>
          <w:b/>
          <w:sz w:val="28"/>
          <w:szCs w:val="28"/>
        </w:rPr>
        <w:t xml:space="preserve"> điểm và cách tính </w:t>
      </w:r>
      <w:r w:rsidR="00F27428">
        <w:rPr>
          <w:rFonts w:ascii="Times New Roman" w:eastAsia="Times New Roman" w:hAnsi="Times New Roman" w:cs="Times New Roman"/>
          <w:b/>
          <w:sz w:val="28"/>
          <w:szCs w:val="28"/>
        </w:rPr>
        <w:t>đ</w:t>
      </w:r>
      <w:r w:rsidRPr="00CB5E20">
        <w:rPr>
          <w:rFonts w:ascii="Times New Roman" w:eastAsia="Times New Roman" w:hAnsi="Times New Roman" w:cs="Times New Roman"/>
          <w:b/>
          <w:sz w:val="28"/>
          <w:szCs w:val="28"/>
        </w:rPr>
        <w:t xml:space="preserve">iểm </w:t>
      </w:r>
      <w:r w:rsidR="00783AEC">
        <w:rPr>
          <w:rFonts w:ascii="Times New Roman" w:eastAsia="Times New Roman" w:hAnsi="Times New Roman" w:cs="Times New Roman"/>
          <w:b/>
          <w:sz w:val="28"/>
          <w:szCs w:val="28"/>
        </w:rPr>
        <w:t>đối với bài dự thi cá nhân</w:t>
      </w:r>
    </w:p>
    <w:p w:rsidR="00244FE1"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Thang điểm </w:t>
      </w:r>
    </w:p>
    <w:p w:rsidR="00CB5E20" w:rsidRDefault="00244FE1"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Bài thi chấm theo thang điểm</w:t>
      </w:r>
      <w:r w:rsidR="00CB5E20">
        <w:rPr>
          <w:rFonts w:ascii="Times New Roman" w:eastAsia="Times New Roman" w:hAnsi="Times New Roman" w:cs="Times New Roman"/>
          <w:sz w:val="28"/>
          <w:szCs w:val="28"/>
        </w:rPr>
        <w:t xml:space="preserve"> 100 cho cả </w:t>
      </w:r>
      <w:r w:rsidR="00583E3A">
        <w:rPr>
          <w:rFonts w:ascii="Times New Roman" w:eastAsia="Times New Roman" w:hAnsi="Times New Roman" w:cs="Times New Roman"/>
          <w:sz w:val="28"/>
          <w:szCs w:val="28"/>
        </w:rPr>
        <w:t>0</w:t>
      </w:r>
      <w:r w:rsidR="00783AEC">
        <w:rPr>
          <w:rFonts w:ascii="Times New Roman" w:eastAsia="Times New Roman" w:hAnsi="Times New Roman" w:cs="Times New Roman"/>
          <w:sz w:val="28"/>
          <w:szCs w:val="28"/>
        </w:rPr>
        <w:t>4</w:t>
      </w:r>
      <w:r w:rsidR="00CB5E20">
        <w:rPr>
          <w:rFonts w:ascii="Times New Roman" w:eastAsia="Times New Roman" w:hAnsi="Times New Roman" w:cs="Times New Roman"/>
          <w:sz w:val="28"/>
          <w:szCs w:val="28"/>
        </w:rPr>
        <w:t xml:space="preserve"> phần thi</w:t>
      </w:r>
      <w:r w:rsidR="008467E7">
        <w:rPr>
          <w:rFonts w:ascii="Times New Roman" w:eastAsia="Times New Roman" w:hAnsi="Times New Roman" w:cs="Times New Roman"/>
          <w:sz w:val="28"/>
          <w:szCs w:val="28"/>
        </w:rPr>
        <w:t>, cụ thể như sau:</w:t>
      </w:r>
    </w:p>
    <w:p w:rsidR="005E6377" w:rsidRDefault="008467E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5E6377">
        <w:rPr>
          <w:rFonts w:ascii="Times New Roman" w:eastAsia="Times New Roman" w:hAnsi="Times New Roman" w:cs="Times New Roman"/>
          <w:sz w:val="28"/>
          <w:szCs w:val="28"/>
        </w:rPr>
        <w:t xml:space="preserve"> Điểm trắc nghiệm (30 điểm), gồm 15 câu mỗi câu </w:t>
      </w:r>
      <w:r w:rsidR="00583E3A">
        <w:rPr>
          <w:rFonts w:ascii="Times New Roman" w:eastAsia="Times New Roman" w:hAnsi="Times New Roman" w:cs="Times New Roman"/>
          <w:sz w:val="28"/>
          <w:szCs w:val="28"/>
        </w:rPr>
        <w:t>0</w:t>
      </w:r>
      <w:r w:rsidR="005E6377">
        <w:rPr>
          <w:rFonts w:ascii="Times New Roman" w:eastAsia="Times New Roman" w:hAnsi="Times New Roman" w:cs="Times New Roman"/>
          <w:sz w:val="28"/>
          <w:szCs w:val="28"/>
        </w:rPr>
        <w:t>2 điểm.</w:t>
      </w:r>
    </w:p>
    <w:p w:rsidR="00CB5E20" w:rsidRDefault="008467E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244FE1">
        <w:rPr>
          <w:rFonts w:ascii="Times New Roman" w:eastAsia="Times New Roman" w:hAnsi="Times New Roman" w:cs="Times New Roman"/>
          <w:sz w:val="28"/>
          <w:szCs w:val="28"/>
        </w:rPr>
        <w:t xml:space="preserve"> Điểm lý thuyết (30 điểm), gồm </w:t>
      </w:r>
      <w:r w:rsidR="00583E3A">
        <w:rPr>
          <w:rFonts w:ascii="Times New Roman" w:eastAsia="Times New Roman" w:hAnsi="Times New Roman" w:cs="Times New Roman"/>
          <w:sz w:val="28"/>
          <w:szCs w:val="28"/>
        </w:rPr>
        <w:t>0</w:t>
      </w:r>
      <w:r w:rsidR="00244FE1">
        <w:rPr>
          <w:rFonts w:ascii="Times New Roman" w:eastAsia="Times New Roman" w:hAnsi="Times New Roman" w:cs="Times New Roman"/>
          <w:sz w:val="28"/>
          <w:szCs w:val="28"/>
        </w:rPr>
        <w:t>3 câu</w:t>
      </w:r>
      <w:r w:rsidR="00F27428">
        <w:rPr>
          <w:rFonts w:ascii="Times New Roman" w:eastAsia="Times New Roman" w:hAnsi="Times New Roman" w:cs="Times New Roman"/>
          <w:sz w:val="28"/>
          <w:szCs w:val="28"/>
        </w:rPr>
        <w:t>,</w:t>
      </w:r>
      <w:r w:rsidR="00244FE1">
        <w:rPr>
          <w:rFonts w:ascii="Times New Roman" w:eastAsia="Times New Roman" w:hAnsi="Times New Roman" w:cs="Times New Roman"/>
          <w:sz w:val="28"/>
          <w:szCs w:val="28"/>
        </w:rPr>
        <w:t xml:space="preserve"> mỗi câu 10 điểm</w:t>
      </w:r>
      <w:r w:rsidR="008711A5">
        <w:rPr>
          <w:rFonts w:ascii="Times New Roman" w:eastAsia="Times New Roman" w:hAnsi="Times New Roman" w:cs="Times New Roman"/>
          <w:sz w:val="28"/>
          <w:szCs w:val="28"/>
        </w:rPr>
        <w:t xml:space="preserve">; </w:t>
      </w:r>
      <w:r w:rsidR="00843EB5">
        <w:rPr>
          <w:rFonts w:ascii="Times New Roman" w:eastAsia="Times New Roman" w:hAnsi="Times New Roman" w:cs="Times New Roman"/>
          <w:sz w:val="28"/>
          <w:szCs w:val="28"/>
        </w:rPr>
        <w:t>trong đó</w:t>
      </w:r>
      <w:r w:rsidR="008711A5">
        <w:rPr>
          <w:rFonts w:ascii="Times New Roman" w:eastAsia="Times New Roman" w:hAnsi="Times New Roman" w:cs="Times New Roman"/>
          <w:sz w:val="28"/>
          <w:szCs w:val="28"/>
        </w:rPr>
        <w:t>: phần mở bài 02 điểm, nội dung 06 điểm, kết luận 02 điểm</w:t>
      </w:r>
      <w:r w:rsidR="00244FE1">
        <w:rPr>
          <w:rFonts w:ascii="Times New Roman" w:eastAsia="Times New Roman" w:hAnsi="Times New Roman" w:cs="Times New Roman"/>
          <w:sz w:val="28"/>
          <w:szCs w:val="28"/>
        </w:rPr>
        <w:t>.</w:t>
      </w:r>
    </w:p>
    <w:p w:rsidR="00244FE1" w:rsidRDefault="008467E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244FE1">
        <w:rPr>
          <w:rFonts w:ascii="Times New Roman" w:eastAsia="Times New Roman" w:hAnsi="Times New Roman" w:cs="Times New Roman"/>
          <w:sz w:val="28"/>
          <w:szCs w:val="28"/>
        </w:rPr>
        <w:t xml:space="preserve"> Điểm tự luận (</w:t>
      </w:r>
      <w:r w:rsidR="00783AEC">
        <w:rPr>
          <w:rFonts w:ascii="Times New Roman" w:eastAsia="Times New Roman" w:hAnsi="Times New Roman" w:cs="Times New Roman"/>
          <w:sz w:val="28"/>
          <w:szCs w:val="28"/>
        </w:rPr>
        <w:t>3</w:t>
      </w:r>
      <w:r w:rsidR="00244FE1">
        <w:rPr>
          <w:rFonts w:ascii="Times New Roman" w:eastAsia="Times New Roman" w:hAnsi="Times New Roman" w:cs="Times New Roman"/>
          <w:sz w:val="28"/>
          <w:szCs w:val="28"/>
        </w:rPr>
        <w:t xml:space="preserve">0 điểm), trong đó </w:t>
      </w:r>
      <w:r w:rsidR="006C70EC">
        <w:rPr>
          <w:rFonts w:ascii="Times New Roman" w:eastAsia="Times New Roman" w:hAnsi="Times New Roman" w:cs="Times New Roman"/>
          <w:sz w:val="28"/>
          <w:szCs w:val="28"/>
        </w:rPr>
        <w:t>đặt vấn đề</w:t>
      </w:r>
      <w:r w:rsidR="00244FE1">
        <w:rPr>
          <w:rFonts w:ascii="Times New Roman" w:eastAsia="Times New Roman" w:hAnsi="Times New Roman" w:cs="Times New Roman"/>
          <w:sz w:val="28"/>
          <w:szCs w:val="28"/>
        </w:rPr>
        <w:t xml:space="preserve"> 05 điểm; phân tích, bình luận, so sánh, đánh giá</w:t>
      </w:r>
      <w:r w:rsidR="008711A5">
        <w:rPr>
          <w:rFonts w:ascii="Times New Roman" w:eastAsia="Times New Roman" w:hAnsi="Times New Roman" w:cs="Times New Roman"/>
          <w:sz w:val="28"/>
          <w:szCs w:val="28"/>
        </w:rPr>
        <w:t xml:space="preserve"> </w:t>
      </w:r>
      <w:r w:rsidR="008711A5" w:rsidRPr="008711A5">
        <w:rPr>
          <w:rFonts w:ascii="Times New Roman" w:eastAsia="Times New Roman" w:hAnsi="Times New Roman" w:cs="Times New Roman"/>
          <w:i/>
          <w:sz w:val="28"/>
          <w:szCs w:val="28"/>
        </w:rPr>
        <w:t>(nội dung chính)</w:t>
      </w:r>
      <w:r w:rsidR="00244FE1" w:rsidRPr="008711A5">
        <w:rPr>
          <w:rFonts w:ascii="Times New Roman" w:eastAsia="Times New Roman" w:hAnsi="Times New Roman" w:cs="Times New Roman"/>
          <w:i/>
          <w:sz w:val="28"/>
          <w:szCs w:val="28"/>
        </w:rPr>
        <w:t xml:space="preserve"> </w:t>
      </w:r>
      <w:r w:rsidR="004A5EEF">
        <w:rPr>
          <w:rFonts w:ascii="Times New Roman" w:eastAsia="Times New Roman" w:hAnsi="Times New Roman" w:cs="Times New Roman"/>
          <w:sz w:val="28"/>
          <w:szCs w:val="28"/>
        </w:rPr>
        <w:t>1</w:t>
      </w:r>
      <w:r w:rsidR="00783AEC">
        <w:rPr>
          <w:rFonts w:ascii="Times New Roman" w:eastAsia="Times New Roman" w:hAnsi="Times New Roman" w:cs="Times New Roman"/>
          <w:sz w:val="28"/>
          <w:szCs w:val="28"/>
        </w:rPr>
        <w:t>0</w:t>
      </w:r>
      <w:r w:rsidR="004A5EEF">
        <w:rPr>
          <w:rFonts w:ascii="Times New Roman" w:eastAsia="Times New Roman" w:hAnsi="Times New Roman" w:cs="Times New Roman"/>
          <w:sz w:val="28"/>
          <w:szCs w:val="28"/>
        </w:rPr>
        <w:t xml:space="preserve"> điểm; liên hệ</w:t>
      </w:r>
      <w:r w:rsidR="00244FE1">
        <w:rPr>
          <w:rFonts w:ascii="Times New Roman" w:eastAsia="Times New Roman" w:hAnsi="Times New Roman" w:cs="Times New Roman"/>
          <w:sz w:val="28"/>
          <w:szCs w:val="28"/>
        </w:rPr>
        <w:t xml:space="preserve"> chức trách, nhiệm vụ của bản thân 1</w:t>
      </w:r>
      <w:r w:rsidR="00783AEC">
        <w:rPr>
          <w:rFonts w:ascii="Times New Roman" w:eastAsia="Times New Roman" w:hAnsi="Times New Roman" w:cs="Times New Roman"/>
          <w:sz w:val="28"/>
          <w:szCs w:val="28"/>
        </w:rPr>
        <w:t>0</w:t>
      </w:r>
      <w:r w:rsidR="00244FE1">
        <w:rPr>
          <w:rFonts w:ascii="Times New Roman" w:eastAsia="Times New Roman" w:hAnsi="Times New Roman" w:cs="Times New Roman"/>
          <w:sz w:val="28"/>
          <w:szCs w:val="28"/>
        </w:rPr>
        <w:t xml:space="preserve"> điểm; </w:t>
      </w:r>
      <w:r w:rsidR="006C70EC">
        <w:rPr>
          <w:rFonts w:ascii="Times New Roman" w:eastAsia="Times New Roman" w:hAnsi="Times New Roman" w:cs="Times New Roman"/>
          <w:sz w:val="28"/>
          <w:szCs w:val="28"/>
        </w:rPr>
        <w:t>kết luận vấn đề</w:t>
      </w:r>
      <w:r w:rsidR="00244FE1">
        <w:rPr>
          <w:rFonts w:ascii="Times New Roman" w:eastAsia="Times New Roman" w:hAnsi="Times New Roman" w:cs="Times New Roman"/>
          <w:sz w:val="28"/>
          <w:szCs w:val="28"/>
        </w:rPr>
        <w:t xml:space="preserve"> 05 điểm.</w:t>
      </w:r>
    </w:p>
    <w:p w:rsidR="00783AEC" w:rsidRDefault="00783AEC"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Điểm trình bày đẹp, công phu (10 điểm): </w:t>
      </w:r>
      <w:r w:rsidR="005A0604">
        <w:rPr>
          <w:rFonts w:ascii="Times New Roman" w:eastAsia="Times New Roman" w:hAnsi="Times New Roman" w:cs="Times New Roman"/>
          <w:sz w:val="28"/>
          <w:szCs w:val="28"/>
        </w:rPr>
        <w:t>Trong đó bài thi được</w:t>
      </w:r>
      <w:r>
        <w:rPr>
          <w:rFonts w:ascii="Times New Roman" w:eastAsia="Times New Roman" w:hAnsi="Times New Roman" w:cs="Times New Roman"/>
          <w:sz w:val="28"/>
          <w:szCs w:val="28"/>
        </w:rPr>
        <w:t xml:space="preserve"> đầu tư, trình bày đẹp, công phu cả về nội dung và hình thức</w:t>
      </w:r>
      <w:r w:rsidR="005A0604">
        <w:rPr>
          <w:rFonts w:ascii="Times New Roman" w:eastAsia="Times New Roman" w:hAnsi="Times New Roman" w:cs="Times New Roman"/>
          <w:sz w:val="28"/>
          <w:szCs w:val="28"/>
        </w:rPr>
        <w:t xml:space="preserve"> (3 điểm)</w:t>
      </w:r>
      <w:r>
        <w:rPr>
          <w:rFonts w:ascii="Times New Roman" w:eastAsia="Times New Roman" w:hAnsi="Times New Roman" w:cs="Times New Roman"/>
          <w:sz w:val="28"/>
          <w:szCs w:val="28"/>
        </w:rPr>
        <w:t>, có tranh ảnh minh họa</w:t>
      </w:r>
      <w:r w:rsidR="005A0604">
        <w:rPr>
          <w:rFonts w:ascii="Times New Roman" w:eastAsia="Times New Roman" w:hAnsi="Times New Roman" w:cs="Times New Roman"/>
          <w:sz w:val="28"/>
          <w:szCs w:val="28"/>
        </w:rPr>
        <w:t xml:space="preserve"> (4 điểm)</w:t>
      </w:r>
      <w:r>
        <w:rPr>
          <w:rFonts w:ascii="Times New Roman" w:eastAsia="Times New Roman" w:hAnsi="Times New Roman" w:cs="Times New Roman"/>
          <w:sz w:val="28"/>
          <w:szCs w:val="28"/>
        </w:rPr>
        <w:t>, có chiều sâu</w:t>
      </w:r>
      <w:r w:rsidR="005A0604">
        <w:rPr>
          <w:rFonts w:ascii="Times New Roman" w:eastAsia="Times New Roman" w:hAnsi="Times New Roman" w:cs="Times New Roman"/>
          <w:sz w:val="28"/>
          <w:szCs w:val="28"/>
        </w:rPr>
        <w:t xml:space="preserve"> về lý luận và thực tiễn (3 điểm).</w:t>
      </w:r>
    </w:p>
    <w:p w:rsidR="008467E7" w:rsidRDefault="008467E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 Cách tính điểm</w:t>
      </w:r>
    </w:p>
    <w:p w:rsidR="008467E7" w:rsidRPr="00FF6A01" w:rsidRDefault="008467E7" w:rsidP="00FF6A01">
      <w:pPr>
        <w:shd w:val="clear" w:color="auto" w:fill="FFFFFF"/>
        <w:spacing w:before="120" w:after="0" w:line="240" w:lineRule="auto"/>
        <w:ind w:firstLine="720"/>
        <w:jc w:val="both"/>
        <w:textAlignment w:val="baseline"/>
        <w:rPr>
          <w:rFonts w:ascii="Times New Roman" w:eastAsia="Times New Roman" w:hAnsi="Times New Roman" w:cs="Times New Roman"/>
          <w:spacing w:val="-4"/>
          <w:sz w:val="28"/>
          <w:szCs w:val="28"/>
        </w:rPr>
      </w:pPr>
      <w:r w:rsidRPr="00FF6A01">
        <w:rPr>
          <w:rFonts w:ascii="Times New Roman" w:eastAsia="Times New Roman" w:hAnsi="Times New Roman" w:cs="Times New Roman"/>
          <w:spacing w:val="-4"/>
          <w:sz w:val="28"/>
          <w:szCs w:val="28"/>
        </w:rPr>
        <w:t xml:space="preserve">a) Thành viên Hội đồng chấm thi chấm bài theo từng câu, từng ý có thang điểm do Ban Tổ chức quy định. Điểm bài thi là điểm trung bình cộng của </w:t>
      </w:r>
      <w:r w:rsidR="00473717" w:rsidRPr="00FF6A01">
        <w:rPr>
          <w:rFonts w:ascii="Times New Roman" w:eastAsia="Times New Roman" w:hAnsi="Times New Roman" w:cs="Times New Roman"/>
          <w:spacing w:val="-4"/>
          <w:sz w:val="28"/>
          <w:szCs w:val="28"/>
        </w:rPr>
        <w:t>02</w:t>
      </w:r>
      <w:r w:rsidRPr="00FF6A01">
        <w:rPr>
          <w:rFonts w:ascii="Times New Roman" w:eastAsia="Times New Roman" w:hAnsi="Times New Roman" w:cs="Times New Roman"/>
          <w:spacing w:val="-4"/>
          <w:sz w:val="28"/>
          <w:szCs w:val="28"/>
        </w:rPr>
        <w:t xml:space="preserve"> thành </w:t>
      </w:r>
      <w:r w:rsidR="00473717" w:rsidRPr="00FF6A01">
        <w:rPr>
          <w:rFonts w:ascii="Times New Roman" w:eastAsia="Times New Roman" w:hAnsi="Times New Roman" w:cs="Times New Roman"/>
          <w:spacing w:val="-4"/>
          <w:sz w:val="28"/>
          <w:szCs w:val="28"/>
        </w:rPr>
        <w:t xml:space="preserve">viên hội đồng chấm thi cho điểm, </w:t>
      </w:r>
      <w:r w:rsidRPr="00FF6A01">
        <w:rPr>
          <w:rFonts w:ascii="Times New Roman" w:hAnsi="Times New Roman" w:cs="Times New Roman"/>
          <w:spacing w:val="-4"/>
          <w:sz w:val="28"/>
          <w:szCs w:val="28"/>
        </w:rPr>
        <w:t>lấy đến 01 số thập phân, không làm tròn số</w:t>
      </w:r>
      <w:r w:rsidR="00473717" w:rsidRPr="00FF6A01">
        <w:rPr>
          <w:rFonts w:ascii="Times New Roman" w:hAnsi="Times New Roman" w:cs="Times New Roman"/>
          <w:spacing w:val="-4"/>
          <w:sz w:val="28"/>
          <w:szCs w:val="28"/>
        </w:rPr>
        <w:t>.</w:t>
      </w:r>
    </w:p>
    <w:p w:rsidR="00244FE1" w:rsidRPr="00AF0A54" w:rsidRDefault="0047371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244F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00244FE1" w:rsidRPr="00AF0A54">
        <w:rPr>
          <w:rFonts w:ascii="Times New Roman" w:eastAsia="Times New Roman" w:hAnsi="Times New Roman" w:cs="Times New Roman"/>
          <w:sz w:val="28"/>
          <w:szCs w:val="28"/>
        </w:rPr>
        <w:t>rường hợp có sự chênh lệch điểm giữa chấm kiểm tra và chấm lần đầu thì xử lý như sau:</w:t>
      </w:r>
    </w:p>
    <w:p w:rsidR="00244FE1" w:rsidRPr="00AF0A54" w:rsidRDefault="0047371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44FE1" w:rsidRPr="00AF0A54">
        <w:rPr>
          <w:rFonts w:ascii="Times New Roman" w:eastAsia="Times New Roman" w:hAnsi="Times New Roman" w:cs="Times New Roman"/>
          <w:sz w:val="28"/>
          <w:szCs w:val="28"/>
        </w:rPr>
        <w:t xml:space="preserve"> Chênh lệch đến </w:t>
      </w:r>
      <w:r w:rsidR="007D23B4">
        <w:rPr>
          <w:rFonts w:ascii="Times New Roman" w:eastAsia="Times New Roman" w:hAnsi="Times New Roman" w:cs="Times New Roman"/>
          <w:sz w:val="28"/>
          <w:szCs w:val="28"/>
        </w:rPr>
        <w:t>05</w:t>
      </w:r>
      <w:r w:rsidR="00244FE1" w:rsidRPr="00AF0A54">
        <w:rPr>
          <w:rFonts w:ascii="Times New Roman" w:eastAsia="Times New Roman" w:hAnsi="Times New Roman" w:cs="Times New Roman"/>
          <w:sz w:val="28"/>
          <w:szCs w:val="28"/>
        </w:rPr>
        <w:t xml:space="preserve"> điểm thì điểm của </w:t>
      </w:r>
      <w:r w:rsidR="006A0CF9">
        <w:rPr>
          <w:rFonts w:ascii="Times New Roman" w:eastAsia="Times New Roman" w:hAnsi="Times New Roman" w:cs="Times New Roman"/>
          <w:sz w:val="28"/>
          <w:szCs w:val="28"/>
        </w:rPr>
        <w:t>bài dự thi là điểm chấm lần đầu.</w:t>
      </w:r>
    </w:p>
    <w:p w:rsidR="00244FE1" w:rsidRPr="00AF0A54" w:rsidRDefault="0047371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44FE1" w:rsidRPr="00AF0A54">
        <w:rPr>
          <w:rFonts w:ascii="Times New Roman" w:eastAsia="Times New Roman" w:hAnsi="Times New Roman" w:cs="Times New Roman"/>
          <w:sz w:val="28"/>
          <w:szCs w:val="28"/>
        </w:rPr>
        <w:t xml:space="preserve"> Chênh lệch trên </w:t>
      </w:r>
      <w:r w:rsidR="007D23B4">
        <w:rPr>
          <w:rFonts w:ascii="Times New Roman" w:eastAsia="Times New Roman" w:hAnsi="Times New Roman" w:cs="Times New Roman"/>
          <w:sz w:val="28"/>
          <w:szCs w:val="28"/>
        </w:rPr>
        <w:t>05</w:t>
      </w:r>
      <w:r w:rsidR="00244FE1" w:rsidRPr="00AF0A54">
        <w:rPr>
          <w:rFonts w:ascii="Times New Roman" w:eastAsia="Times New Roman" w:hAnsi="Times New Roman" w:cs="Times New Roman"/>
          <w:sz w:val="28"/>
          <w:szCs w:val="28"/>
        </w:rPr>
        <w:t xml:space="preserve"> điểm đến dưới 1</w:t>
      </w:r>
      <w:r w:rsidR="007D23B4">
        <w:rPr>
          <w:rFonts w:ascii="Times New Roman" w:eastAsia="Times New Roman" w:hAnsi="Times New Roman" w:cs="Times New Roman"/>
          <w:sz w:val="28"/>
          <w:szCs w:val="28"/>
        </w:rPr>
        <w:t>0</w:t>
      </w:r>
      <w:r w:rsidR="00244FE1" w:rsidRPr="00AF0A54">
        <w:rPr>
          <w:rFonts w:ascii="Times New Roman" w:eastAsia="Times New Roman" w:hAnsi="Times New Roman" w:cs="Times New Roman"/>
          <w:sz w:val="28"/>
          <w:szCs w:val="28"/>
        </w:rPr>
        <w:t xml:space="preserve"> điểm sẽ lấy điểm trung bình cộng của </w:t>
      </w:r>
      <w:r w:rsidR="006A0CF9">
        <w:rPr>
          <w:rFonts w:ascii="Times New Roman" w:eastAsia="Times New Roman" w:hAnsi="Times New Roman" w:cs="Times New Roman"/>
          <w:sz w:val="28"/>
          <w:szCs w:val="28"/>
        </w:rPr>
        <w:t>02 lần chấm.</w:t>
      </w:r>
    </w:p>
    <w:p w:rsidR="00244FE1" w:rsidRDefault="0047371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44FE1" w:rsidRPr="00AF0A54">
        <w:rPr>
          <w:rFonts w:ascii="Times New Roman" w:eastAsia="Times New Roman" w:hAnsi="Times New Roman" w:cs="Times New Roman"/>
          <w:sz w:val="28"/>
          <w:szCs w:val="28"/>
        </w:rPr>
        <w:t xml:space="preserve"> Chênh lệch từ 1</w:t>
      </w:r>
      <w:r w:rsidR="007D23B4">
        <w:rPr>
          <w:rFonts w:ascii="Times New Roman" w:eastAsia="Times New Roman" w:hAnsi="Times New Roman" w:cs="Times New Roman"/>
          <w:sz w:val="28"/>
          <w:szCs w:val="28"/>
        </w:rPr>
        <w:t>0</w:t>
      </w:r>
      <w:r w:rsidR="00244FE1" w:rsidRPr="00AF0A54">
        <w:rPr>
          <w:rFonts w:ascii="Times New Roman" w:eastAsia="Times New Roman" w:hAnsi="Times New Roman" w:cs="Times New Roman"/>
          <w:sz w:val="28"/>
          <w:szCs w:val="28"/>
        </w:rPr>
        <w:t xml:space="preserve"> điểm trở lên sẽ tổ chức đối thoại giữa 02 cặp chấm. Điểm sau đối thoại và quyết định của </w:t>
      </w:r>
      <w:r w:rsidR="00244FE1">
        <w:rPr>
          <w:rFonts w:ascii="Times New Roman" w:eastAsia="Times New Roman" w:hAnsi="Times New Roman" w:cs="Times New Roman"/>
          <w:sz w:val="28"/>
          <w:szCs w:val="28"/>
        </w:rPr>
        <w:t>Chủ tịch Hội đồng chấm thi</w:t>
      </w:r>
      <w:r w:rsidR="00244FE1" w:rsidRPr="00AF0A54">
        <w:rPr>
          <w:rFonts w:ascii="Times New Roman" w:eastAsia="Times New Roman" w:hAnsi="Times New Roman" w:cs="Times New Roman"/>
          <w:sz w:val="28"/>
          <w:szCs w:val="28"/>
        </w:rPr>
        <w:t xml:space="preserve"> sẽ là điểm cuối cùng của bài dự thi.</w:t>
      </w:r>
    </w:p>
    <w:p w:rsidR="007D23B4" w:rsidRDefault="00473717"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D23B4">
        <w:rPr>
          <w:rFonts w:ascii="Times New Roman" w:eastAsia="Times New Roman" w:hAnsi="Times New Roman" w:cs="Times New Roman"/>
          <w:sz w:val="28"/>
          <w:szCs w:val="28"/>
        </w:rPr>
        <w:t xml:space="preserve"> Các trường hợp khác do Hội đồng thi quyết định.</w:t>
      </w:r>
    </w:p>
    <w:p w:rsidR="00742ACF" w:rsidRDefault="00742ACF"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c) Điểm cộng</w:t>
      </w:r>
    </w:p>
    <w:p w:rsidR="00742ACF" w:rsidRDefault="00742ACF"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Những bài thi </w:t>
      </w:r>
      <w:r w:rsidR="005F6C11">
        <w:rPr>
          <w:rFonts w:ascii="Times New Roman" w:eastAsia="Times New Roman" w:hAnsi="Times New Roman" w:cs="Times New Roman"/>
          <w:sz w:val="28"/>
          <w:szCs w:val="28"/>
        </w:rPr>
        <w:t xml:space="preserve">thuộc quy định tại khoản </w:t>
      </w:r>
      <w:r w:rsidR="00DB2689">
        <w:rPr>
          <w:rFonts w:ascii="Times New Roman" w:eastAsia="Times New Roman" w:hAnsi="Times New Roman" w:cs="Times New Roman"/>
          <w:sz w:val="28"/>
          <w:szCs w:val="28"/>
        </w:rPr>
        <w:t>7</w:t>
      </w:r>
      <w:r w:rsidR="005F6C11">
        <w:rPr>
          <w:rFonts w:ascii="Times New Roman" w:eastAsia="Times New Roman" w:hAnsi="Times New Roman" w:cs="Times New Roman"/>
          <w:sz w:val="28"/>
          <w:szCs w:val="28"/>
        </w:rPr>
        <w:t xml:space="preserve"> Điều 3 sẽ được Hội đồng chấm thi cộng thêm điểm, điểm cộng </w:t>
      </w:r>
      <w:r w:rsidR="003C65D6">
        <w:rPr>
          <w:rFonts w:ascii="Times New Roman" w:eastAsia="Times New Roman" w:hAnsi="Times New Roman" w:cs="Times New Roman"/>
          <w:sz w:val="28"/>
          <w:szCs w:val="28"/>
        </w:rPr>
        <w:t xml:space="preserve">tối đa là </w:t>
      </w:r>
      <w:r w:rsidR="00264D6F">
        <w:rPr>
          <w:rFonts w:ascii="Times New Roman" w:eastAsia="Times New Roman" w:hAnsi="Times New Roman" w:cs="Times New Roman"/>
          <w:sz w:val="28"/>
          <w:szCs w:val="28"/>
        </w:rPr>
        <w:t>05</w:t>
      </w:r>
      <w:r w:rsidR="005F6C11">
        <w:rPr>
          <w:rFonts w:ascii="Times New Roman" w:eastAsia="Times New Roman" w:hAnsi="Times New Roman" w:cs="Times New Roman"/>
          <w:sz w:val="28"/>
          <w:szCs w:val="28"/>
        </w:rPr>
        <w:t xml:space="preserve"> điểm.</w:t>
      </w:r>
    </w:p>
    <w:p w:rsidR="00FE79B5" w:rsidRPr="00AF0A54" w:rsidRDefault="00FE79B5" w:rsidP="00FF6A01">
      <w:pPr>
        <w:pStyle w:val="Heading1"/>
        <w:spacing w:before="120" w:line="240" w:lineRule="auto"/>
        <w:ind w:firstLine="720"/>
        <w:rPr>
          <w:rFonts w:ascii="Times New Roman" w:eastAsia="Times New Roman" w:hAnsi="Times New Roman" w:cs="Times New Roman"/>
          <w:color w:val="auto"/>
        </w:rPr>
      </w:pPr>
      <w:r w:rsidRPr="00AF0A54">
        <w:rPr>
          <w:rFonts w:ascii="Times New Roman" w:eastAsia="Times New Roman" w:hAnsi="Times New Roman" w:cs="Times New Roman"/>
          <w:color w:val="auto"/>
          <w:bdr w:val="none" w:sz="0" w:space="0" w:color="auto" w:frame="1"/>
        </w:rPr>
        <w:t>Điều 1</w:t>
      </w:r>
      <w:r w:rsidR="001563E0">
        <w:rPr>
          <w:rFonts w:ascii="Times New Roman" w:eastAsia="Times New Roman" w:hAnsi="Times New Roman" w:cs="Times New Roman"/>
          <w:color w:val="auto"/>
          <w:bdr w:val="none" w:sz="0" w:space="0" w:color="auto" w:frame="1"/>
        </w:rPr>
        <w:t>3</w:t>
      </w:r>
      <w:r w:rsidR="00C940E0">
        <w:rPr>
          <w:rFonts w:ascii="Times New Roman" w:eastAsia="Times New Roman" w:hAnsi="Times New Roman" w:cs="Times New Roman"/>
          <w:color w:val="auto"/>
          <w:bdr w:val="none" w:sz="0" w:space="0" w:color="auto" w:frame="1"/>
        </w:rPr>
        <w:t>. Chấm kiểm tra</w:t>
      </w:r>
    </w:p>
    <w:p w:rsidR="00FE79B5" w:rsidRPr="00AF0A54" w:rsidRDefault="00FE79B5"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1. Việc chấm kiểm tra chung khảo được thực hiện khi thuộc một trong các trường hợp sau đây:</w:t>
      </w:r>
    </w:p>
    <w:p w:rsidR="00FE79B5" w:rsidRPr="00AF0A54" w:rsidRDefault="00FE79B5"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a) Có khiếu nại về điểm </w:t>
      </w:r>
      <w:r w:rsidR="006A0CF9">
        <w:rPr>
          <w:rFonts w:ascii="Times New Roman" w:eastAsia="Times New Roman" w:hAnsi="Times New Roman" w:cs="Times New Roman"/>
          <w:sz w:val="28"/>
          <w:szCs w:val="28"/>
        </w:rPr>
        <w:t>bài dự thi.</w:t>
      </w:r>
    </w:p>
    <w:p w:rsidR="00FE79B5" w:rsidRPr="00AF0A54" w:rsidRDefault="00FE79B5"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b) Các thành viên </w:t>
      </w:r>
      <w:r>
        <w:rPr>
          <w:rFonts w:ascii="Times New Roman" w:eastAsia="Times New Roman" w:hAnsi="Times New Roman" w:cs="Times New Roman"/>
          <w:sz w:val="28"/>
          <w:szCs w:val="28"/>
        </w:rPr>
        <w:t>Hội đồng chấm thi</w:t>
      </w:r>
      <w:r w:rsidRPr="00AF0A54">
        <w:rPr>
          <w:rFonts w:ascii="Times New Roman" w:eastAsia="Times New Roman" w:hAnsi="Times New Roman" w:cs="Times New Roman"/>
          <w:sz w:val="28"/>
          <w:szCs w:val="28"/>
        </w:rPr>
        <w:t xml:space="preserve"> không thống nh</w:t>
      </w:r>
      <w:r w:rsidR="006A0CF9">
        <w:rPr>
          <w:rFonts w:ascii="Times New Roman" w:eastAsia="Times New Roman" w:hAnsi="Times New Roman" w:cs="Times New Roman"/>
          <w:sz w:val="28"/>
          <w:szCs w:val="28"/>
        </w:rPr>
        <w:t>ất được số điểm chấm bài dự thi.</w:t>
      </w:r>
    </w:p>
    <w:p w:rsidR="00FE79B5" w:rsidRPr="00AF0A54" w:rsidRDefault="00FE79B5"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c) Ban Tổ chức cuộc thi xét thấy cần thiết.</w:t>
      </w:r>
    </w:p>
    <w:p w:rsidR="00FE79B5" w:rsidRPr="00AF0A54" w:rsidRDefault="00FE79B5"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2. Việc chấm kiểm tra được thực hiện bởi 02 </w:t>
      </w:r>
      <w:r>
        <w:rPr>
          <w:rFonts w:ascii="Times New Roman" w:eastAsia="Times New Roman" w:hAnsi="Times New Roman" w:cs="Times New Roman"/>
          <w:sz w:val="28"/>
          <w:szCs w:val="28"/>
        </w:rPr>
        <w:t xml:space="preserve">thành viên Hội đồng chấm thi </w:t>
      </w:r>
      <w:r w:rsidRPr="00AF0A54">
        <w:rPr>
          <w:rFonts w:ascii="Times New Roman" w:eastAsia="Times New Roman" w:hAnsi="Times New Roman" w:cs="Times New Roman"/>
          <w:sz w:val="28"/>
          <w:szCs w:val="28"/>
        </w:rPr>
        <w:t xml:space="preserve">do Trưởng Ban Tổ chức cuộc thi lựa chọn trong số thành viên </w:t>
      </w:r>
      <w:r>
        <w:rPr>
          <w:rFonts w:ascii="Times New Roman" w:eastAsia="Times New Roman" w:hAnsi="Times New Roman" w:cs="Times New Roman"/>
          <w:sz w:val="28"/>
          <w:szCs w:val="28"/>
        </w:rPr>
        <w:t>Hội đồng chấm thi</w:t>
      </w:r>
      <w:r w:rsidRPr="00AF0A54">
        <w:rPr>
          <w:rFonts w:ascii="Times New Roman" w:eastAsia="Times New Roman" w:hAnsi="Times New Roman" w:cs="Times New Roman"/>
          <w:sz w:val="28"/>
          <w:szCs w:val="28"/>
        </w:rPr>
        <w:t xml:space="preserve"> chưa tham gia chấm bài dự thi đó. Quy trình chấm kiểm tra được thực hiện như chấm lần đầu.</w:t>
      </w:r>
    </w:p>
    <w:p w:rsidR="00FF0E13" w:rsidRDefault="00FF0E13" w:rsidP="00FF6A01">
      <w:pPr>
        <w:shd w:val="clear" w:color="auto" w:fill="FFFFFF"/>
        <w:spacing w:before="120" w:after="0" w:line="240" w:lineRule="auto"/>
        <w:ind w:firstLine="720"/>
        <w:jc w:val="both"/>
        <w:textAlignment w:val="baseline"/>
        <w:rPr>
          <w:rFonts w:ascii="Times New Roman" w:eastAsia="Times New Roman" w:hAnsi="Times New Roman" w:cs="Times New Roman"/>
          <w:b/>
          <w:sz w:val="28"/>
          <w:szCs w:val="28"/>
        </w:rPr>
      </w:pPr>
      <w:r w:rsidRPr="00FF0E13">
        <w:rPr>
          <w:rFonts w:ascii="Times New Roman" w:eastAsia="Times New Roman" w:hAnsi="Times New Roman" w:cs="Times New Roman"/>
          <w:b/>
          <w:sz w:val="28"/>
          <w:szCs w:val="28"/>
        </w:rPr>
        <w:t>Điều</w:t>
      </w:r>
      <w:r w:rsidR="002E6322">
        <w:rPr>
          <w:rFonts w:ascii="Times New Roman" w:eastAsia="Times New Roman" w:hAnsi="Times New Roman" w:cs="Times New Roman"/>
          <w:b/>
          <w:sz w:val="28"/>
          <w:szCs w:val="28"/>
        </w:rPr>
        <w:t xml:space="preserve"> 1</w:t>
      </w:r>
      <w:r w:rsidR="001563E0">
        <w:rPr>
          <w:rFonts w:ascii="Times New Roman" w:eastAsia="Times New Roman" w:hAnsi="Times New Roman" w:cs="Times New Roman"/>
          <w:b/>
          <w:sz w:val="28"/>
          <w:szCs w:val="28"/>
        </w:rPr>
        <w:t>4</w:t>
      </w:r>
      <w:r w:rsidR="009E79FB">
        <w:rPr>
          <w:rFonts w:ascii="Times New Roman" w:eastAsia="Times New Roman" w:hAnsi="Times New Roman" w:cs="Times New Roman"/>
          <w:b/>
          <w:sz w:val="28"/>
          <w:szCs w:val="28"/>
        </w:rPr>
        <w:t>.</w:t>
      </w:r>
      <w:r w:rsidR="002E6322">
        <w:rPr>
          <w:rFonts w:ascii="Times New Roman" w:eastAsia="Times New Roman" w:hAnsi="Times New Roman" w:cs="Times New Roman"/>
          <w:b/>
          <w:sz w:val="28"/>
          <w:szCs w:val="28"/>
        </w:rPr>
        <w:t xml:space="preserve"> </w:t>
      </w:r>
      <w:r w:rsidRPr="00FF0E13">
        <w:rPr>
          <w:rFonts w:ascii="Times New Roman" w:eastAsia="Times New Roman" w:hAnsi="Times New Roman" w:cs="Times New Roman"/>
          <w:b/>
          <w:sz w:val="28"/>
          <w:szCs w:val="28"/>
        </w:rPr>
        <w:t>Đánh giá kế</w:t>
      </w:r>
      <w:r w:rsidR="005E6377">
        <w:rPr>
          <w:rFonts w:ascii="Times New Roman" w:eastAsia="Times New Roman" w:hAnsi="Times New Roman" w:cs="Times New Roman"/>
          <w:b/>
          <w:sz w:val="28"/>
          <w:szCs w:val="28"/>
        </w:rPr>
        <w:t>t</w:t>
      </w:r>
      <w:r w:rsidRPr="00FF0E13">
        <w:rPr>
          <w:rFonts w:ascii="Times New Roman" w:eastAsia="Times New Roman" w:hAnsi="Times New Roman" w:cs="Times New Roman"/>
          <w:b/>
          <w:sz w:val="28"/>
          <w:szCs w:val="28"/>
        </w:rPr>
        <w:t xml:space="preserve"> quả thi</w:t>
      </w:r>
    </w:p>
    <w:p w:rsidR="00F637F0" w:rsidRDefault="00CB36C0" w:rsidP="00FF6A01">
      <w:pPr>
        <w:spacing w:before="120" w:after="0" w:line="240" w:lineRule="auto"/>
        <w:ind w:firstLine="720"/>
        <w:jc w:val="both"/>
        <w:rPr>
          <w:rFonts w:ascii="Times New Roman" w:hAnsi="Times New Roman" w:cs="Times New Roman"/>
          <w:sz w:val="28"/>
          <w:szCs w:val="28"/>
        </w:rPr>
      </w:pPr>
      <w:r w:rsidRPr="00671FFD">
        <w:rPr>
          <w:rFonts w:ascii="Times New Roman" w:hAnsi="Times New Roman" w:cs="Times New Roman"/>
          <w:sz w:val="28"/>
          <w:szCs w:val="28"/>
        </w:rPr>
        <w:t xml:space="preserve">Hội đồng chấm thi cấp Bộ Tư lệnh sẽ tổ chức đánh giá toàn bộ các bài dự thi của đơn vị </w:t>
      </w:r>
      <w:r w:rsidRPr="00671FFD">
        <w:rPr>
          <w:rFonts w:ascii="Times New Roman" w:hAnsi="Times New Roman" w:cs="Times New Roman"/>
          <w:i/>
          <w:sz w:val="28"/>
          <w:szCs w:val="28"/>
        </w:rPr>
        <w:t>(bao gồm cả các bài gửi chấm chung khảo)</w:t>
      </w:r>
      <w:r w:rsidRPr="00671FFD">
        <w:rPr>
          <w:rFonts w:ascii="Times New Roman" w:hAnsi="Times New Roman" w:cs="Times New Roman"/>
          <w:sz w:val="28"/>
          <w:szCs w:val="28"/>
        </w:rPr>
        <w:t xml:space="preserve">, xem xét, quyết định trao </w:t>
      </w:r>
      <w:r>
        <w:rPr>
          <w:rFonts w:ascii="Times New Roman" w:hAnsi="Times New Roman" w:cs="Times New Roman"/>
          <w:sz w:val="28"/>
          <w:szCs w:val="28"/>
        </w:rPr>
        <w:t>g</w:t>
      </w:r>
      <w:r w:rsidRPr="00671FFD">
        <w:rPr>
          <w:rFonts w:ascii="Times New Roman" w:hAnsi="Times New Roman" w:cs="Times New Roman"/>
          <w:sz w:val="28"/>
          <w:szCs w:val="28"/>
        </w:rPr>
        <w:t>iải tập thể</w:t>
      </w:r>
      <w:r w:rsidR="0036133D">
        <w:rPr>
          <w:rFonts w:ascii="Times New Roman" w:hAnsi="Times New Roman" w:cs="Times New Roman"/>
          <w:sz w:val="28"/>
          <w:szCs w:val="28"/>
        </w:rPr>
        <w:t xml:space="preserve"> và cá nhân;</w:t>
      </w:r>
      <w:r>
        <w:rPr>
          <w:rFonts w:ascii="Times New Roman" w:hAnsi="Times New Roman" w:cs="Times New Roman"/>
          <w:sz w:val="28"/>
          <w:szCs w:val="28"/>
        </w:rPr>
        <w:t xml:space="preserve"> xét </w:t>
      </w:r>
      <w:r w:rsidR="0036133D">
        <w:rPr>
          <w:rFonts w:ascii="Times New Roman" w:hAnsi="Times New Roman" w:cs="Times New Roman"/>
          <w:sz w:val="28"/>
          <w:szCs w:val="28"/>
        </w:rPr>
        <w:t xml:space="preserve">điểm </w:t>
      </w:r>
      <w:r>
        <w:rPr>
          <w:rFonts w:ascii="Times New Roman" w:hAnsi="Times New Roman" w:cs="Times New Roman"/>
          <w:sz w:val="28"/>
          <w:szCs w:val="28"/>
        </w:rPr>
        <w:t>từ cao xuống thấp</w:t>
      </w:r>
      <w:r w:rsidR="00F637F0">
        <w:rPr>
          <w:rFonts w:ascii="Times New Roman" w:hAnsi="Times New Roman" w:cs="Times New Roman"/>
          <w:sz w:val="28"/>
          <w:szCs w:val="28"/>
        </w:rPr>
        <w:t>.</w:t>
      </w:r>
    </w:p>
    <w:p w:rsidR="00CF61C5" w:rsidRDefault="0036133D"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885CC2">
        <w:rPr>
          <w:rFonts w:ascii="Times New Roman" w:hAnsi="Times New Roman" w:cs="Times New Roman"/>
          <w:sz w:val="28"/>
          <w:szCs w:val="28"/>
        </w:rPr>
        <w:t>Đối với</w:t>
      </w:r>
      <w:r w:rsidR="00FE792B">
        <w:rPr>
          <w:rFonts w:ascii="Times New Roman" w:hAnsi="Times New Roman" w:cs="Times New Roman"/>
          <w:sz w:val="28"/>
          <w:szCs w:val="28"/>
        </w:rPr>
        <w:t xml:space="preserve"> </w:t>
      </w:r>
      <w:r>
        <w:rPr>
          <w:rFonts w:ascii="Times New Roman" w:hAnsi="Times New Roman" w:cs="Times New Roman"/>
          <w:sz w:val="28"/>
          <w:szCs w:val="28"/>
        </w:rPr>
        <w:t>tập thể</w:t>
      </w:r>
      <w:r w:rsidR="00152506">
        <w:rPr>
          <w:rFonts w:ascii="Times New Roman" w:hAnsi="Times New Roman" w:cs="Times New Roman"/>
          <w:sz w:val="28"/>
          <w:szCs w:val="28"/>
        </w:rPr>
        <w:t xml:space="preserve"> </w:t>
      </w:r>
      <w:r>
        <w:rPr>
          <w:rFonts w:ascii="Times New Roman" w:hAnsi="Times New Roman" w:cs="Times New Roman"/>
          <w:sz w:val="28"/>
          <w:szCs w:val="28"/>
        </w:rPr>
        <w:t>tiêu chí đánh giá</w:t>
      </w:r>
      <w:r w:rsidR="009F2AE3">
        <w:rPr>
          <w:rFonts w:ascii="Times New Roman" w:hAnsi="Times New Roman" w:cs="Times New Roman"/>
          <w:sz w:val="28"/>
          <w:szCs w:val="28"/>
        </w:rPr>
        <w:t>,</w:t>
      </w:r>
      <w:r w:rsidR="00152506">
        <w:rPr>
          <w:rFonts w:ascii="Times New Roman" w:hAnsi="Times New Roman" w:cs="Times New Roman"/>
          <w:sz w:val="28"/>
          <w:szCs w:val="28"/>
        </w:rPr>
        <w:t xml:space="preserve"> </w:t>
      </w:r>
      <w:r w:rsidR="005506F0">
        <w:rPr>
          <w:rFonts w:ascii="Times New Roman" w:hAnsi="Times New Roman" w:cs="Times New Roman"/>
          <w:sz w:val="28"/>
          <w:szCs w:val="28"/>
        </w:rPr>
        <w:t xml:space="preserve">xếp giải thưởng </w:t>
      </w:r>
      <w:r w:rsidR="00152506">
        <w:rPr>
          <w:rFonts w:ascii="Times New Roman" w:hAnsi="Times New Roman" w:cs="Times New Roman"/>
          <w:sz w:val="28"/>
          <w:szCs w:val="28"/>
        </w:rPr>
        <w:t>như sau</w:t>
      </w:r>
      <w:r w:rsidR="00CB36C0" w:rsidRPr="00671FFD">
        <w:rPr>
          <w:rFonts w:ascii="Times New Roman" w:hAnsi="Times New Roman" w:cs="Times New Roman"/>
          <w:sz w:val="28"/>
          <w:szCs w:val="28"/>
        </w:rPr>
        <w:t>:</w:t>
      </w:r>
      <w:r w:rsidR="00CB36C0">
        <w:rPr>
          <w:rFonts w:ascii="Times New Roman" w:hAnsi="Times New Roman" w:cs="Times New Roman"/>
          <w:sz w:val="28"/>
          <w:szCs w:val="28"/>
        </w:rPr>
        <w:t xml:space="preserve"> </w:t>
      </w:r>
    </w:p>
    <w:p w:rsidR="00CF61C5" w:rsidRDefault="00B1088F"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CF61C5">
        <w:rPr>
          <w:rFonts w:ascii="Times New Roman" w:hAnsi="Times New Roman" w:cs="Times New Roman"/>
          <w:sz w:val="28"/>
          <w:szCs w:val="28"/>
        </w:rPr>
        <w:t xml:space="preserve"> </w:t>
      </w:r>
      <w:r w:rsidR="00CB36C0" w:rsidRPr="00671FFD">
        <w:rPr>
          <w:rFonts w:ascii="Times New Roman" w:hAnsi="Times New Roman" w:cs="Times New Roman"/>
          <w:sz w:val="28"/>
          <w:szCs w:val="28"/>
        </w:rPr>
        <w:t>Số lượng bài dự thi/tổng quân số đơn vị;</w:t>
      </w:r>
    </w:p>
    <w:p w:rsidR="00CF61C5" w:rsidRDefault="00B1088F"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CF61C5">
        <w:rPr>
          <w:rFonts w:ascii="Times New Roman" w:hAnsi="Times New Roman" w:cs="Times New Roman"/>
          <w:sz w:val="28"/>
          <w:szCs w:val="28"/>
        </w:rPr>
        <w:t xml:space="preserve"> Trung bình cộng của t</w:t>
      </w:r>
      <w:r w:rsidR="00CB36C0" w:rsidRPr="00671FFD">
        <w:rPr>
          <w:rFonts w:ascii="Times New Roman" w:hAnsi="Times New Roman" w:cs="Times New Roman"/>
          <w:sz w:val="28"/>
          <w:szCs w:val="28"/>
        </w:rPr>
        <w:t>ổng số điểm các bài dự thi</w:t>
      </w:r>
      <w:r w:rsidR="00CF61C5">
        <w:rPr>
          <w:rFonts w:ascii="Times New Roman" w:hAnsi="Times New Roman" w:cs="Times New Roman"/>
          <w:sz w:val="28"/>
          <w:szCs w:val="28"/>
        </w:rPr>
        <w:t xml:space="preserve"> vòng chung khảo</w:t>
      </w:r>
      <w:r>
        <w:rPr>
          <w:rFonts w:ascii="Times New Roman" w:hAnsi="Times New Roman" w:cs="Times New Roman"/>
          <w:sz w:val="28"/>
          <w:szCs w:val="28"/>
        </w:rPr>
        <w:t xml:space="preserve"> tính từ cao xuống thấp</w:t>
      </w:r>
      <w:r w:rsidR="00CB36C0" w:rsidRPr="00671FFD">
        <w:rPr>
          <w:rFonts w:ascii="Times New Roman" w:hAnsi="Times New Roman" w:cs="Times New Roman"/>
          <w:sz w:val="28"/>
          <w:szCs w:val="28"/>
        </w:rPr>
        <w:t>;</w:t>
      </w:r>
    </w:p>
    <w:p w:rsidR="00CB36C0" w:rsidRDefault="00B1088F"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CF61C5">
        <w:rPr>
          <w:rFonts w:ascii="Times New Roman" w:hAnsi="Times New Roman" w:cs="Times New Roman"/>
          <w:sz w:val="28"/>
          <w:szCs w:val="28"/>
        </w:rPr>
        <w:t xml:space="preserve"> S</w:t>
      </w:r>
      <w:r w:rsidR="00CB36C0" w:rsidRPr="00671FFD">
        <w:rPr>
          <w:rFonts w:ascii="Times New Roman" w:hAnsi="Times New Roman" w:cs="Times New Roman"/>
          <w:sz w:val="28"/>
          <w:szCs w:val="28"/>
        </w:rPr>
        <w:t>ố lượng người đạt giải cao sau chấm chung khả</w:t>
      </w:r>
      <w:r w:rsidR="00CF61C5">
        <w:rPr>
          <w:rFonts w:ascii="Times New Roman" w:hAnsi="Times New Roman" w:cs="Times New Roman"/>
          <w:sz w:val="28"/>
          <w:szCs w:val="28"/>
        </w:rPr>
        <w:t>o;</w:t>
      </w:r>
    </w:p>
    <w:p w:rsidR="00CF61C5" w:rsidRDefault="00B1088F"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CF61C5">
        <w:rPr>
          <w:rFonts w:ascii="Times New Roman" w:hAnsi="Times New Roman" w:cs="Times New Roman"/>
          <w:sz w:val="28"/>
          <w:szCs w:val="28"/>
        </w:rPr>
        <w:t xml:space="preserve"> Thời gian nộp bài dự thi về Hội đồng chấm thi của Bộ Tư lệnh.</w:t>
      </w:r>
    </w:p>
    <w:p w:rsidR="00B1088F" w:rsidRDefault="00B1088F" w:rsidP="00FF6A01">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đ) Đ</w:t>
      </w:r>
      <w:r w:rsidR="005506F0">
        <w:rPr>
          <w:rFonts w:ascii="Times New Roman" w:hAnsi="Times New Roman" w:cs="Times New Roman"/>
          <w:sz w:val="28"/>
          <w:szCs w:val="28"/>
        </w:rPr>
        <w:t xml:space="preserve">ối với cơ quan, đơn vị có </w:t>
      </w:r>
      <w:r w:rsidR="00A05E2E">
        <w:rPr>
          <w:rFonts w:ascii="Times New Roman" w:hAnsi="Times New Roman" w:cs="Times New Roman"/>
          <w:sz w:val="28"/>
          <w:szCs w:val="28"/>
        </w:rPr>
        <w:t xml:space="preserve">bài </w:t>
      </w:r>
      <w:r w:rsidR="008525AF">
        <w:rPr>
          <w:rFonts w:ascii="Times New Roman" w:hAnsi="Times New Roman" w:cs="Times New Roman"/>
          <w:sz w:val="28"/>
          <w:szCs w:val="28"/>
        </w:rPr>
        <w:t xml:space="preserve">dự </w:t>
      </w:r>
      <w:r w:rsidR="00A05E2E">
        <w:rPr>
          <w:rFonts w:ascii="Times New Roman" w:hAnsi="Times New Roman" w:cs="Times New Roman"/>
          <w:sz w:val="28"/>
          <w:szCs w:val="28"/>
        </w:rPr>
        <w:t xml:space="preserve">thi </w:t>
      </w:r>
      <w:r w:rsidR="005506F0">
        <w:rPr>
          <w:rFonts w:ascii="Times New Roman" w:hAnsi="Times New Roman" w:cs="Times New Roman"/>
          <w:sz w:val="28"/>
          <w:szCs w:val="28"/>
        </w:rPr>
        <w:t xml:space="preserve">phần lý thuyết và tự luận </w:t>
      </w:r>
      <w:r w:rsidR="00A05E2E">
        <w:rPr>
          <w:rFonts w:ascii="Times New Roman" w:hAnsi="Times New Roman" w:cs="Times New Roman"/>
          <w:sz w:val="28"/>
          <w:szCs w:val="28"/>
        </w:rPr>
        <w:t>giố</w:t>
      </w:r>
      <w:r w:rsidR="005506F0">
        <w:rPr>
          <w:rFonts w:ascii="Times New Roman" w:hAnsi="Times New Roman" w:cs="Times New Roman"/>
          <w:sz w:val="28"/>
          <w:szCs w:val="28"/>
        </w:rPr>
        <w:t>ng nhau</w:t>
      </w:r>
      <w:r>
        <w:rPr>
          <w:rFonts w:ascii="Times New Roman" w:hAnsi="Times New Roman" w:cs="Times New Roman"/>
          <w:sz w:val="28"/>
          <w:szCs w:val="28"/>
        </w:rPr>
        <w:t xml:space="preserve"> là </w:t>
      </w:r>
      <w:r w:rsidR="008525AF">
        <w:rPr>
          <w:rFonts w:ascii="Times New Roman" w:hAnsi="Times New Roman" w:cs="Times New Roman"/>
          <w:sz w:val="28"/>
          <w:szCs w:val="28"/>
        </w:rPr>
        <w:t>điểm trừ trong xếp giải thưởng.</w:t>
      </w:r>
      <w:r>
        <w:rPr>
          <w:rFonts w:ascii="Times New Roman" w:hAnsi="Times New Roman" w:cs="Times New Roman"/>
          <w:sz w:val="28"/>
          <w:szCs w:val="28"/>
        </w:rPr>
        <w:t xml:space="preserve"> </w:t>
      </w:r>
    </w:p>
    <w:p w:rsidR="00A05E2E" w:rsidRPr="00671FFD" w:rsidRDefault="005506F0" w:rsidP="00FF6A01">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088F">
        <w:rPr>
          <w:rFonts w:ascii="Times New Roman" w:hAnsi="Times New Roman" w:cs="Times New Roman"/>
          <w:sz w:val="28"/>
          <w:szCs w:val="28"/>
        </w:rPr>
        <w:tab/>
        <w:t xml:space="preserve">e) </w:t>
      </w:r>
      <w:r w:rsidR="00B1088F">
        <w:rPr>
          <w:rFonts w:ascii="Times New Roman" w:eastAsia="Times New Roman" w:hAnsi="Times New Roman" w:cs="Times New Roman"/>
          <w:sz w:val="28"/>
          <w:szCs w:val="28"/>
        </w:rPr>
        <w:t>Thư ký cuộc thi tiến hành rà soát, tổng hợp, báo cáo Ban Tổ chức cuộc thi xem xét, quyết định.</w:t>
      </w:r>
    </w:p>
    <w:p w:rsidR="00FE792B" w:rsidRDefault="00CB36C0" w:rsidP="00FF6A01">
      <w:pPr>
        <w:spacing w:before="120"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2</w:t>
      </w:r>
      <w:r w:rsidR="00350A92">
        <w:rPr>
          <w:rFonts w:ascii="Times New Roman" w:hAnsi="Times New Roman" w:cs="Times New Roman"/>
          <w:spacing w:val="-4"/>
          <w:sz w:val="28"/>
          <w:szCs w:val="28"/>
        </w:rPr>
        <w:t xml:space="preserve">. </w:t>
      </w:r>
      <w:r w:rsidR="00885CC2">
        <w:rPr>
          <w:rFonts w:ascii="Times New Roman" w:hAnsi="Times New Roman" w:cs="Times New Roman"/>
          <w:spacing w:val="-4"/>
          <w:sz w:val="28"/>
          <w:szCs w:val="28"/>
        </w:rPr>
        <w:t xml:space="preserve">Đối với </w:t>
      </w:r>
      <w:r w:rsidR="00350A92">
        <w:rPr>
          <w:rFonts w:ascii="Times New Roman" w:hAnsi="Times New Roman" w:cs="Times New Roman"/>
          <w:spacing w:val="-4"/>
          <w:sz w:val="28"/>
          <w:szCs w:val="28"/>
        </w:rPr>
        <w:t>cá nhân</w:t>
      </w:r>
      <w:r w:rsidR="00152506">
        <w:rPr>
          <w:rFonts w:ascii="Times New Roman" w:hAnsi="Times New Roman" w:cs="Times New Roman"/>
          <w:spacing w:val="-4"/>
          <w:sz w:val="28"/>
          <w:szCs w:val="28"/>
        </w:rPr>
        <w:t xml:space="preserve"> </w:t>
      </w:r>
      <w:r w:rsidR="00FE792B">
        <w:rPr>
          <w:rFonts w:ascii="Times New Roman" w:hAnsi="Times New Roman" w:cs="Times New Roman"/>
          <w:spacing w:val="-4"/>
          <w:sz w:val="28"/>
          <w:szCs w:val="28"/>
        </w:rPr>
        <w:t>tiêu chí đánh giá</w:t>
      </w:r>
      <w:r w:rsidR="00152506">
        <w:rPr>
          <w:rFonts w:ascii="Times New Roman" w:hAnsi="Times New Roman" w:cs="Times New Roman"/>
          <w:spacing w:val="-4"/>
          <w:sz w:val="28"/>
          <w:szCs w:val="28"/>
        </w:rPr>
        <w:t xml:space="preserve"> như sau</w:t>
      </w:r>
      <w:r w:rsidR="00FE792B">
        <w:rPr>
          <w:rFonts w:ascii="Times New Roman" w:hAnsi="Times New Roman" w:cs="Times New Roman"/>
          <w:spacing w:val="-4"/>
          <w:sz w:val="28"/>
          <w:szCs w:val="28"/>
        </w:rPr>
        <w:t>:</w:t>
      </w:r>
    </w:p>
    <w:p w:rsidR="00C70DC8" w:rsidRDefault="00E36B08" w:rsidP="00FF6A01">
      <w:pPr>
        <w:spacing w:before="120"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00C70DC8">
        <w:rPr>
          <w:rFonts w:ascii="Times New Roman" w:hAnsi="Times New Roman" w:cs="Times New Roman"/>
          <w:spacing w:val="-4"/>
          <w:sz w:val="28"/>
          <w:szCs w:val="28"/>
        </w:rPr>
        <w:t>T</w:t>
      </w:r>
      <w:r w:rsidR="00350A92" w:rsidRPr="00DA55DE">
        <w:rPr>
          <w:rFonts w:ascii="Times New Roman" w:hAnsi="Times New Roman" w:cs="Times New Roman"/>
          <w:spacing w:val="-4"/>
          <w:sz w:val="28"/>
          <w:szCs w:val="28"/>
        </w:rPr>
        <w:t>rả lờ</w:t>
      </w:r>
      <w:r w:rsidR="00742ACF">
        <w:rPr>
          <w:rFonts w:ascii="Times New Roman" w:hAnsi="Times New Roman" w:cs="Times New Roman"/>
          <w:spacing w:val="-4"/>
          <w:sz w:val="28"/>
          <w:szCs w:val="28"/>
        </w:rPr>
        <w:t xml:space="preserve">i </w:t>
      </w:r>
      <w:r w:rsidR="00C70DC8">
        <w:rPr>
          <w:rFonts w:ascii="Times New Roman" w:hAnsi="Times New Roman" w:cs="Times New Roman"/>
          <w:spacing w:val="-4"/>
          <w:sz w:val="28"/>
          <w:szCs w:val="28"/>
        </w:rPr>
        <w:t>đầy đủ các câu hỏi do Ban Tổ chức cuộc thi đưa ra.</w:t>
      </w:r>
    </w:p>
    <w:p w:rsidR="000C4FF5" w:rsidRDefault="00152506" w:rsidP="00FF6A01">
      <w:pPr>
        <w:spacing w:before="120"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Nội dung trả lời đầy đủ, chặt chẽ, phương pháp diễn đạt mạch lạc, liên hệ thực tiễn sâu sắc, cụ thể</w:t>
      </w:r>
      <w:r w:rsidR="00F83AE9">
        <w:rPr>
          <w:rFonts w:ascii="Times New Roman" w:hAnsi="Times New Roman" w:cs="Times New Roman"/>
          <w:spacing w:val="-4"/>
          <w:sz w:val="28"/>
          <w:szCs w:val="28"/>
        </w:rPr>
        <w:t xml:space="preserve"> dễ hiể</w:t>
      </w:r>
      <w:r w:rsidR="000C4FF5">
        <w:rPr>
          <w:rFonts w:ascii="Times New Roman" w:hAnsi="Times New Roman" w:cs="Times New Roman"/>
          <w:spacing w:val="-4"/>
          <w:sz w:val="28"/>
          <w:szCs w:val="28"/>
        </w:rPr>
        <w:t>u.</w:t>
      </w:r>
    </w:p>
    <w:p w:rsidR="00152506" w:rsidRDefault="000C4FF5" w:rsidP="00FF6A01">
      <w:pPr>
        <w:spacing w:before="120"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pacing w:val="-4"/>
          <w:sz w:val="28"/>
          <w:szCs w:val="28"/>
        </w:rPr>
        <w:t>- H</w:t>
      </w:r>
      <w:r w:rsidR="00F83AE9" w:rsidRPr="00DA55DE">
        <w:rPr>
          <w:rFonts w:ascii="Times New Roman" w:hAnsi="Times New Roman" w:cs="Times New Roman"/>
          <w:spacing w:val="-4"/>
          <w:sz w:val="28"/>
          <w:szCs w:val="28"/>
        </w:rPr>
        <w:t>ình thức trình bày bài dự</w:t>
      </w:r>
      <w:r w:rsidR="00F83AE9">
        <w:rPr>
          <w:rFonts w:ascii="Times New Roman" w:hAnsi="Times New Roman" w:cs="Times New Roman"/>
          <w:spacing w:val="-4"/>
          <w:sz w:val="28"/>
          <w:szCs w:val="28"/>
        </w:rPr>
        <w:t xml:space="preserve"> thi được ưu tiên cộng điểm theo quy định tại khoản </w:t>
      </w:r>
      <w:r w:rsidR="00F83AE9">
        <w:rPr>
          <w:rFonts w:ascii="Times New Roman" w:eastAsia="Times New Roman" w:hAnsi="Times New Roman" w:cs="Times New Roman"/>
          <w:sz w:val="28"/>
          <w:szCs w:val="28"/>
        </w:rPr>
        <w:t>7 Điều 3 của Quy chế này</w:t>
      </w:r>
      <w:r w:rsidR="002E34A5">
        <w:rPr>
          <w:rFonts w:ascii="Times New Roman" w:eastAsia="Times New Roman" w:hAnsi="Times New Roman" w:cs="Times New Roman"/>
          <w:sz w:val="28"/>
          <w:szCs w:val="28"/>
        </w:rPr>
        <w:t>.</w:t>
      </w:r>
    </w:p>
    <w:p w:rsidR="006A3057" w:rsidRDefault="006A3057" w:rsidP="00FF6A01">
      <w:pPr>
        <w:spacing w:before="120" w:after="0" w:line="240" w:lineRule="auto"/>
        <w:ind w:firstLine="720"/>
        <w:jc w:val="both"/>
        <w:rPr>
          <w:rFonts w:ascii="Times New Roman" w:hAnsi="Times New Roman" w:cs="Times New Roman"/>
          <w:spacing w:val="-4"/>
          <w:sz w:val="28"/>
          <w:szCs w:val="28"/>
        </w:rPr>
      </w:pPr>
      <w:r>
        <w:rPr>
          <w:rFonts w:ascii="Times New Roman" w:eastAsia="Times New Roman" w:hAnsi="Times New Roman" w:cs="Times New Roman"/>
          <w:sz w:val="28"/>
          <w:szCs w:val="28"/>
        </w:rPr>
        <w:t>- Điểm do Hội đồng chấm thi chấm</w:t>
      </w:r>
      <w:r w:rsidR="002E34A5">
        <w:rPr>
          <w:rFonts w:ascii="Times New Roman" w:eastAsia="Times New Roman" w:hAnsi="Times New Roman" w:cs="Times New Roman"/>
          <w:sz w:val="28"/>
          <w:szCs w:val="28"/>
        </w:rPr>
        <w:t>.</w:t>
      </w:r>
    </w:p>
    <w:p w:rsidR="00FF0E13" w:rsidRDefault="00350A92"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FF0E13">
        <w:rPr>
          <w:rFonts w:ascii="Times New Roman" w:eastAsia="Times New Roman" w:hAnsi="Times New Roman" w:cs="Times New Roman"/>
          <w:sz w:val="28"/>
          <w:szCs w:val="28"/>
        </w:rPr>
        <w:t>Ưu tiên xếp giải thưởng</w:t>
      </w:r>
      <w:r w:rsidR="000731D8">
        <w:rPr>
          <w:rFonts w:ascii="Times New Roman" w:eastAsia="Times New Roman" w:hAnsi="Times New Roman" w:cs="Times New Roman"/>
          <w:sz w:val="28"/>
          <w:szCs w:val="28"/>
        </w:rPr>
        <w:t xml:space="preserve"> cá nhân</w:t>
      </w:r>
    </w:p>
    <w:p w:rsidR="00FF0E13" w:rsidRPr="00AF0A54" w:rsidRDefault="00FF0E13"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Trong trường hợp các bài dự thi có số điểm bằng nhau và nhiều hơn số lượng giải dự kiến trao theo quy định của </w:t>
      </w:r>
      <w:r>
        <w:rPr>
          <w:rFonts w:ascii="Times New Roman" w:eastAsia="Times New Roman" w:hAnsi="Times New Roman" w:cs="Times New Roman"/>
          <w:sz w:val="28"/>
          <w:szCs w:val="28"/>
        </w:rPr>
        <w:t>Quy chế</w:t>
      </w:r>
      <w:r w:rsidRPr="00AF0A54">
        <w:rPr>
          <w:rFonts w:ascii="Times New Roman" w:eastAsia="Times New Roman" w:hAnsi="Times New Roman" w:cs="Times New Roman"/>
          <w:sz w:val="28"/>
          <w:szCs w:val="28"/>
        </w:rPr>
        <w:t xml:space="preserve"> thì việc xếp giải thưởng được lựa chọn theo thứ tự ưu tiên như sau:</w:t>
      </w:r>
    </w:p>
    <w:p w:rsidR="00FF0E13" w:rsidRPr="00AF0A54" w:rsidRDefault="00FF0E13"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 xml:space="preserve">a) Bài dự thi có số điểm cao hơn ở câu </w:t>
      </w:r>
      <w:r w:rsidR="00C868ED">
        <w:rPr>
          <w:rFonts w:ascii="Times New Roman" w:eastAsia="Times New Roman" w:hAnsi="Times New Roman" w:cs="Times New Roman"/>
          <w:sz w:val="28"/>
          <w:szCs w:val="28"/>
        </w:rPr>
        <w:t>tự luận</w:t>
      </w:r>
      <w:r>
        <w:rPr>
          <w:rFonts w:ascii="Times New Roman" w:eastAsia="Times New Roman" w:hAnsi="Times New Roman" w:cs="Times New Roman"/>
          <w:sz w:val="28"/>
          <w:szCs w:val="28"/>
        </w:rPr>
        <w:t xml:space="preserve"> và liên hệ thực tiễn với quy định của Luật Cảnh sát biển Việt Nam</w:t>
      </w:r>
      <w:r w:rsidR="006A0CF9">
        <w:rPr>
          <w:rFonts w:ascii="Times New Roman" w:eastAsia="Times New Roman" w:hAnsi="Times New Roman" w:cs="Times New Roman"/>
          <w:sz w:val="28"/>
          <w:szCs w:val="28"/>
        </w:rPr>
        <w:t>.</w:t>
      </w:r>
    </w:p>
    <w:p w:rsidR="00FF0E13" w:rsidRPr="00AF0A54" w:rsidRDefault="00FF0E13"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b) Bài dự thi được trình bày công phu, sáng tạo, sinh động, có nh</w:t>
      </w:r>
      <w:r w:rsidR="006A0CF9">
        <w:rPr>
          <w:rFonts w:ascii="Times New Roman" w:eastAsia="Times New Roman" w:hAnsi="Times New Roman" w:cs="Times New Roman"/>
          <w:sz w:val="28"/>
          <w:szCs w:val="28"/>
        </w:rPr>
        <w:t>iều tranh ảnh, tư liệu minh họa.</w:t>
      </w:r>
    </w:p>
    <w:p w:rsidR="00FF0E13" w:rsidRDefault="00FF0E13"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sidRPr="00AF0A54">
        <w:rPr>
          <w:rFonts w:ascii="Times New Roman" w:eastAsia="Times New Roman" w:hAnsi="Times New Roman" w:cs="Times New Roman"/>
          <w:sz w:val="28"/>
          <w:szCs w:val="28"/>
        </w:rPr>
        <w:t>c) Bài dự thi đáp ứng được các tiêu chí khác do Ba</w:t>
      </w:r>
      <w:r>
        <w:rPr>
          <w:rFonts w:ascii="Times New Roman" w:eastAsia="Times New Roman" w:hAnsi="Times New Roman" w:cs="Times New Roman"/>
          <w:sz w:val="28"/>
          <w:szCs w:val="28"/>
        </w:rPr>
        <w:t>n Tổ chức cuộc thi quyết định.</w:t>
      </w:r>
    </w:p>
    <w:p w:rsidR="00524ECF" w:rsidRPr="00B3699E" w:rsidRDefault="00B3699E" w:rsidP="00FF6A01">
      <w:pPr>
        <w:pStyle w:val="Heading1"/>
        <w:spacing w:before="120" w:line="240" w:lineRule="auto"/>
        <w:jc w:val="center"/>
        <w:rPr>
          <w:rFonts w:ascii="Times New Roman" w:eastAsia="Times New Roman" w:hAnsi="Times New Roman" w:cs="Times New Roman"/>
          <w:color w:val="auto"/>
          <w:bdr w:val="none" w:sz="0" w:space="0" w:color="auto" w:frame="1"/>
        </w:rPr>
      </w:pPr>
      <w:r w:rsidRPr="00B3699E">
        <w:rPr>
          <w:rFonts w:ascii="Times New Roman" w:eastAsia="Times New Roman" w:hAnsi="Times New Roman" w:cs="Times New Roman"/>
          <w:color w:val="auto"/>
          <w:bdr w:val="none" w:sz="0" w:space="0" w:color="auto" w:frame="1"/>
        </w:rPr>
        <w:t>Chương V</w:t>
      </w:r>
    </w:p>
    <w:p w:rsidR="004A10EE" w:rsidRDefault="00B3699E" w:rsidP="00FF6A01">
      <w:pPr>
        <w:spacing w:before="120" w:after="0" w:line="240" w:lineRule="auto"/>
        <w:jc w:val="center"/>
        <w:rPr>
          <w:rFonts w:ascii="Times New Roman" w:hAnsi="Times New Roman" w:cs="Times New Roman"/>
          <w:b/>
          <w:sz w:val="26"/>
          <w:szCs w:val="28"/>
        </w:rPr>
      </w:pPr>
      <w:r w:rsidRPr="009E79FB">
        <w:rPr>
          <w:rFonts w:ascii="Times New Roman" w:hAnsi="Times New Roman" w:cs="Times New Roman"/>
          <w:b/>
          <w:sz w:val="26"/>
          <w:szCs w:val="28"/>
        </w:rPr>
        <w:t>KHEN THƯỞNG, KỶ LUẬT</w:t>
      </w:r>
    </w:p>
    <w:p w:rsidR="00B3699E" w:rsidRDefault="00E96C3D" w:rsidP="00FF6A01">
      <w:pPr>
        <w:pStyle w:val="Heading1"/>
        <w:spacing w:before="240" w:line="240" w:lineRule="auto"/>
        <w:ind w:firstLine="720"/>
        <w:rPr>
          <w:rFonts w:ascii="Times New Roman" w:eastAsia="Times New Roman" w:hAnsi="Times New Roman" w:cs="Times New Roman"/>
          <w:color w:val="auto"/>
          <w:spacing w:val="-2"/>
          <w:bdr w:val="none" w:sz="0" w:space="0" w:color="auto" w:frame="1"/>
        </w:rPr>
      </w:pPr>
      <w:bookmarkStart w:id="4" w:name="_Toc3444506"/>
      <w:bookmarkStart w:id="5" w:name="_Toc3192299"/>
      <w:bookmarkEnd w:id="2"/>
      <w:bookmarkEnd w:id="3"/>
      <w:r w:rsidRPr="00002F48">
        <w:rPr>
          <w:rFonts w:ascii="Times New Roman" w:eastAsia="Times New Roman" w:hAnsi="Times New Roman" w:cs="Times New Roman"/>
          <w:color w:val="auto"/>
          <w:spacing w:val="-2"/>
          <w:bdr w:val="none" w:sz="0" w:space="0" w:color="auto" w:frame="1"/>
        </w:rPr>
        <w:t xml:space="preserve">Điều </w:t>
      </w:r>
      <w:r w:rsidR="00EC320F">
        <w:rPr>
          <w:rFonts w:ascii="Times New Roman" w:eastAsia="Times New Roman" w:hAnsi="Times New Roman" w:cs="Times New Roman"/>
          <w:color w:val="auto"/>
          <w:spacing w:val="-2"/>
          <w:bdr w:val="none" w:sz="0" w:space="0" w:color="auto" w:frame="1"/>
        </w:rPr>
        <w:t>1</w:t>
      </w:r>
      <w:r w:rsidR="001563E0">
        <w:rPr>
          <w:rFonts w:ascii="Times New Roman" w:eastAsia="Times New Roman" w:hAnsi="Times New Roman" w:cs="Times New Roman"/>
          <w:color w:val="auto"/>
          <w:spacing w:val="-2"/>
          <w:bdr w:val="none" w:sz="0" w:space="0" w:color="auto" w:frame="1"/>
        </w:rPr>
        <w:t>5</w:t>
      </w:r>
      <w:r w:rsidRPr="00002F48">
        <w:rPr>
          <w:rFonts w:ascii="Times New Roman" w:eastAsia="Times New Roman" w:hAnsi="Times New Roman" w:cs="Times New Roman"/>
          <w:color w:val="auto"/>
          <w:spacing w:val="-2"/>
          <w:bdr w:val="none" w:sz="0" w:space="0" w:color="auto" w:frame="1"/>
        </w:rPr>
        <w:t>. Cơ cấu giải thưởng</w:t>
      </w:r>
      <w:bookmarkEnd w:id="4"/>
      <w:r w:rsidR="00671FFD">
        <w:rPr>
          <w:rFonts w:ascii="Times New Roman" w:eastAsia="Times New Roman" w:hAnsi="Times New Roman" w:cs="Times New Roman"/>
          <w:color w:val="auto"/>
          <w:spacing w:val="-2"/>
          <w:bdr w:val="none" w:sz="0" w:space="0" w:color="auto" w:frame="1"/>
        </w:rPr>
        <w:t xml:space="preserve"> </w:t>
      </w:r>
    </w:p>
    <w:p w:rsidR="00B3699E" w:rsidRDefault="00B3699E" w:rsidP="00FF6A01">
      <w:pPr>
        <w:pStyle w:val="Heading1"/>
        <w:spacing w:before="120" w:line="240" w:lineRule="auto"/>
        <w:ind w:firstLine="720"/>
        <w:rPr>
          <w:rFonts w:ascii="Times New Roman" w:hAnsi="Times New Roman" w:cs="Times New Roman"/>
          <w:b w:val="0"/>
          <w:color w:val="auto"/>
        </w:rPr>
      </w:pPr>
      <w:r w:rsidRPr="00B3699E">
        <w:rPr>
          <w:rFonts w:ascii="Times New Roman" w:eastAsia="Times New Roman" w:hAnsi="Times New Roman" w:cs="Times New Roman"/>
          <w:b w:val="0"/>
          <w:color w:val="auto"/>
          <w:spacing w:val="-2"/>
          <w:bdr w:val="none" w:sz="0" w:space="0" w:color="auto" w:frame="1"/>
        </w:rPr>
        <w:t xml:space="preserve">1. </w:t>
      </w:r>
      <w:r w:rsidR="00E96C3D" w:rsidRPr="00B3699E">
        <w:rPr>
          <w:rFonts w:ascii="Times New Roman" w:hAnsi="Times New Roman" w:cs="Times New Roman"/>
          <w:b w:val="0"/>
          <w:color w:val="auto"/>
        </w:rPr>
        <w:t>Giải thưởng tập thể</w:t>
      </w:r>
      <w:r w:rsidRPr="00B3699E">
        <w:rPr>
          <w:rFonts w:ascii="Times New Roman" w:hAnsi="Times New Roman" w:cs="Times New Roman"/>
          <w:b w:val="0"/>
          <w:color w:val="auto"/>
        </w:rPr>
        <w:t>:</w:t>
      </w:r>
    </w:p>
    <w:p w:rsidR="00E96C3D" w:rsidRDefault="00B3699E" w:rsidP="00FF6A01">
      <w:pPr>
        <w:pStyle w:val="Heading1"/>
        <w:spacing w:before="120" w:line="240" w:lineRule="auto"/>
        <w:ind w:firstLine="720"/>
        <w:rPr>
          <w:rFonts w:ascii="Times New Roman" w:hAnsi="Times New Roman" w:cs="Times New Roman"/>
          <w:b w:val="0"/>
          <w:color w:val="auto"/>
        </w:rPr>
      </w:pPr>
      <w:r>
        <w:rPr>
          <w:rFonts w:ascii="Times New Roman" w:hAnsi="Times New Roman" w:cs="Times New Roman"/>
          <w:b w:val="0"/>
          <w:color w:val="auto"/>
        </w:rPr>
        <w:t xml:space="preserve">- </w:t>
      </w:r>
      <w:r w:rsidRPr="00B3699E">
        <w:rPr>
          <w:rFonts w:ascii="Times New Roman" w:hAnsi="Times New Roman" w:cs="Times New Roman"/>
          <w:b w:val="0"/>
          <w:color w:val="auto"/>
        </w:rPr>
        <w:t>G</w:t>
      </w:r>
      <w:r w:rsidR="00E96C3D" w:rsidRPr="00B3699E">
        <w:rPr>
          <w:rFonts w:ascii="Times New Roman" w:hAnsi="Times New Roman" w:cs="Times New Roman"/>
          <w:b w:val="0"/>
          <w:color w:val="auto"/>
        </w:rPr>
        <w:t>ồm: 01 giải Nhất, 0</w:t>
      </w:r>
      <w:r w:rsidR="00ED41C9" w:rsidRPr="00B3699E">
        <w:rPr>
          <w:rFonts w:ascii="Times New Roman" w:hAnsi="Times New Roman" w:cs="Times New Roman"/>
          <w:b w:val="0"/>
          <w:color w:val="auto"/>
        </w:rPr>
        <w:t>1</w:t>
      </w:r>
      <w:r w:rsidR="00E96C3D" w:rsidRPr="00B3699E">
        <w:rPr>
          <w:rFonts w:ascii="Times New Roman" w:hAnsi="Times New Roman" w:cs="Times New Roman"/>
          <w:b w:val="0"/>
          <w:color w:val="auto"/>
        </w:rPr>
        <w:t xml:space="preserve"> giải Nhì, 0</w:t>
      </w:r>
      <w:r w:rsidR="00ED41C9" w:rsidRPr="00B3699E">
        <w:rPr>
          <w:rFonts w:ascii="Times New Roman" w:hAnsi="Times New Roman" w:cs="Times New Roman"/>
          <w:b w:val="0"/>
          <w:color w:val="auto"/>
        </w:rPr>
        <w:t>1</w:t>
      </w:r>
      <w:r w:rsidR="00E96C3D" w:rsidRPr="00B3699E">
        <w:rPr>
          <w:rFonts w:ascii="Times New Roman" w:hAnsi="Times New Roman" w:cs="Times New Roman"/>
          <w:b w:val="0"/>
          <w:color w:val="auto"/>
        </w:rPr>
        <w:t xml:space="preserve"> giải Ba, </w:t>
      </w:r>
      <w:r w:rsidR="002A662A" w:rsidRPr="00B3699E">
        <w:rPr>
          <w:rFonts w:ascii="Times New Roman" w:hAnsi="Times New Roman" w:cs="Times New Roman"/>
          <w:b w:val="0"/>
          <w:color w:val="auto"/>
        </w:rPr>
        <w:t>0</w:t>
      </w:r>
      <w:r w:rsidR="00583E3A">
        <w:rPr>
          <w:rFonts w:ascii="Times New Roman" w:hAnsi="Times New Roman" w:cs="Times New Roman"/>
          <w:b w:val="0"/>
          <w:color w:val="auto"/>
        </w:rPr>
        <w:t xml:space="preserve">1 </w:t>
      </w:r>
      <w:r w:rsidR="00E96C3D" w:rsidRPr="00B3699E">
        <w:rPr>
          <w:rFonts w:ascii="Times New Roman" w:hAnsi="Times New Roman" w:cs="Times New Roman"/>
          <w:b w:val="0"/>
          <w:color w:val="auto"/>
        </w:rPr>
        <w:t>giải Khuyến khích.</w:t>
      </w:r>
    </w:p>
    <w:p w:rsidR="00671FFD" w:rsidRDefault="00671FFD" w:rsidP="00FF6A01">
      <w:pPr>
        <w:spacing w:before="120" w:after="0" w:line="240" w:lineRule="auto"/>
        <w:jc w:val="both"/>
      </w:pPr>
      <w:r>
        <w:rPr>
          <w:rFonts w:ascii="Times New Roman" w:hAnsi="Times New Roman" w:cs="Times New Roman"/>
          <w:sz w:val="28"/>
          <w:szCs w:val="28"/>
        </w:rPr>
        <w:tab/>
        <w:t>2. Giải thưởng cá nhân</w:t>
      </w:r>
      <w:r>
        <w:t>:</w:t>
      </w:r>
    </w:p>
    <w:p w:rsidR="00E96C3D" w:rsidRDefault="00671FFD" w:rsidP="00FF6A01">
      <w:pPr>
        <w:spacing w:before="120" w:after="0" w:line="240" w:lineRule="auto"/>
        <w:ind w:firstLine="720"/>
        <w:jc w:val="both"/>
        <w:rPr>
          <w:rFonts w:ascii="Times New Roman" w:hAnsi="Times New Roman" w:cs="Times New Roman"/>
          <w:sz w:val="28"/>
          <w:szCs w:val="28"/>
        </w:rPr>
      </w:pPr>
      <w:r w:rsidRPr="00671FFD">
        <w:rPr>
          <w:rFonts w:ascii="Times New Roman" w:hAnsi="Times New Roman" w:cs="Times New Roman"/>
          <w:sz w:val="28"/>
          <w:szCs w:val="28"/>
        </w:rPr>
        <w:t xml:space="preserve">- </w:t>
      </w:r>
      <w:r>
        <w:rPr>
          <w:rFonts w:ascii="Times New Roman" w:hAnsi="Times New Roman" w:cs="Times New Roman"/>
          <w:sz w:val="28"/>
          <w:szCs w:val="28"/>
        </w:rPr>
        <w:t>G</w:t>
      </w:r>
      <w:r w:rsidR="00E96C3D">
        <w:rPr>
          <w:rFonts w:ascii="Times New Roman" w:hAnsi="Times New Roman" w:cs="Times New Roman"/>
          <w:sz w:val="28"/>
          <w:szCs w:val="28"/>
        </w:rPr>
        <w:t xml:space="preserve">ồm: </w:t>
      </w:r>
      <w:r w:rsidR="00E96C3D" w:rsidRPr="00002F48">
        <w:rPr>
          <w:rFonts w:ascii="Times New Roman" w:hAnsi="Times New Roman" w:cs="Times New Roman"/>
          <w:sz w:val="28"/>
          <w:szCs w:val="28"/>
        </w:rPr>
        <w:t>0</w:t>
      </w:r>
      <w:r w:rsidR="002E34A5">
        <w:rPr>
          <w:rFonts w:ascii="Times New Roman" w:hAnsi="Times New Roman" w:cs="Times New Roman"/>
          <w:sz w:val="28"/>
          <w:szCs w:val="28"/>
        </w:rPr>
        <w:t>2</w:t>
      </w:r>
      <w:r w:rsidR="00E96C3D" w:rsidRPr="00002F48">
        <w:rPr>
          <w:rFonts w:ascii="Times New Roman" w:hAnsi="Times New Roman" w:cs="Times New Roman"/>
          <w:sz w:val="28"/>
          <w:szCs w:val="28"/>
        </w:rPr>
        <w:t xml:space="preserve"> giải Nhất, 0</w:t>
      </w:r>
      <w:r w:rsidR="002E34A5">
        <w:rPr>
          <w:rFonts w:ascii="Times New Roman" w:hAnsi="Times New Roman" w:cs="Times New Roman"/>
          <w:sz w:val="28"/>
          <w:szCs w:val="28"/>
        </w:rPr>
        <w:t>3</w:t>
      </w:r>
      <w:r w:rsidR="00E96C3D" w:rsidRPr="00002F48">
        <w:rPr>
          <w:rFonts w:ascii="Times New Roman" w:hAnsi="Times New Roman" w:cs="Times New Roman"/>
          <w:sz w:val="28"/>
          <w:szCs w:val="28"/>
        </w:rPr>
        <w:t xml:space="preserve"> giải Nhì, 0</w:t>
      </w:r>
      <w:r w:rsidR="002E34A5">
        <w:rPr>
          <w:rFonts w:ascii="Times New Roman" w:hAnsi="Times New Roman" w:cs="Times New Roman"/>
          <w:sz w:val="28"/>
          <w:szCs w:val="28"/>
        </w:rPr>
        <w:t>5</w:t>
      </w:r>
      <w:r w:rsidR="00E96C3D" w:rsidRPr="00002F48">
        <w:rPr>
          <w:rFonts w:ascii="Times New Roman" w:hAnsi="Times New Roman" w:cs="Times New Roman"/>
          <w:sz w:val="28"/>
          <w:szCs w:val="28"/>
        </w:rPr>
        <w:t xml:space="preserve"> giải Ba, </w:t>
      </w:r>
      <w:r w:rsidR="002E34A5">
        <w:rPr>
          <w:rFonts w:ascii="Times New Roman" w:hAnsi="Times New Roman" w:cs="Times New Roman"/>
          <w:sz w:val="28"/>
          <w:szCs w:val="28"/>
        </w:rPr>
        <w:t>05</w:t>
      </w:r>
      <w:r w:rsidR="00E96C3D" w:rsidRPr="00002F48">
        <w:rPr>
          <w:rFonts w:ascii="Times New Roman" w:hAnsi="Times New Roman" w:cs="Times New Roman"/>
          <w:sz w:val="28"/>
          <w:szCs w:val="28"/>
        </w:rPr>
        <w:t xml:space="preserve"> giải Khuyến khích</w:t>
      </w:r>
      <w:r w:rsidR="00E96C3D">
        <w:rPr>
          <w:rFonts w:ascii="Times New Roman" w:hAnsi="Times New Roman" w:cs="Times New Roman"/>
          <w:sz w:val="28"/>
          <w:szCs w:val="28"/>
        </w:rPr>
        <w:t>.</w:t>
      </w:r>
    </w:p>
    <w:p w:rsidR="00671FFD" w:rsidRPr="00671FFD" w:rsidRDefault="00671FFD" w:rsidP="00FF6A01">
      <w:pPr>
        <w:spacing w:before="120" w:after="0" w:line="240" w:lineRule="auto"/>
        <w:ind w:firstLine="720"/>
        <w:jc w:val="both"/>
        <w:rPr>
          <w:rFonts w:ascii="Times New Roman" w:hAnsi="Times New Roman" w:cs="Times New Roman"/>
          <w:b/>
          <w:sz w:val="28"/>
          <w:szCs w:val="28"/>
        </w:rPr>
      </w:pPr>
      <w:r w:rsidRPr="00671FFD">
        <w:rPr>
          <w:rFonts w:ascii="Times New Roman" w:hAnsi="Times New Roman" w:cs="Times New Roman"/>
          <w:b/>
          <w:sz w:val="28"/>
          <w:szCs w:val="28"/>
        </w:rPr>
        <w:t xml:space="preserve">Điều </w:t>
      </w:r>
      <w:r w:rsidR="00EC320F">
        <w:rPr>
          <w:rFonts w:ascii="Times New Roman" w:hAnsi="Times New Roman" w:cs="Times New Roman"/>
          <w:b/>
          <w:sz w:val="28"/>
          <w:szCs w:val="28"/>
        </w:rPr>
        <w:t>1</w:t>
      </w:r>
      <w:r w:rsidR="001563E0">
        <w:rPr>
          <w:rFonts w:ascii="Times New Roman" w:hAnsi="Times New Roman" w:cs="Times New Roman"/>
          <w:b/>
          <w:sz w:val="28"/>
          <w:szCs w:val="28"/>
        </w:rPr>
        <w:t>6</w:t>
      </w:r>
      <w:r w:rsidR="00EC320F">
        <w:rPr>
          <w:rFonts w:ascii="Times New Roman" w:hAnsi="Times New Roman" w:cs="Times New Roman"/>
          <w:b/>
          <w:sz w:val="28"/>
          <w:szCs w:val="28"/>
        </w:rPr>
        <w:t xml:space="preserve">. </w:t>
      </w:r>
      <w:r w:rsidRPr="00671FFD">
        <w:rPr>
          <w:rFonts w:ascii="Times New Roman" w:hAnsi="Times New Roman" w:cs="Times New Roman"/>
          <w:b/>
          <w:sz w:val="28"/>
          <w:szCs w:val="28"/>
        </w:rPr>
        <w:t>Khen thưởng</w:t>
      </w:r>
    </w:p>
    <w:p w:rsidR="00671FFD" w:rsidRDefault="00671FFD"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1. Những tập thể tham gia cuộc thi đạt kết quả cao được khen thưởng các giải sau:</w:t>
      </w:r>
    </w:p>
    <w:p w:rsidR="00D87419" w:rsidRDefault="00671FFD"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- 01 Giải </w:t>
      </w:r>
      <w:r w:rsidR="00D87419">
        <w:rPr>
          <w:rFonts w:ascii="Times New Roman" w:hAnsi="Times New Roman"/>
          <w:sz w:val="28"/>
          <w:szCs w:val="28"/>
        </w:rPr>
        <w:t>n</w:t>
      </w:r>
      <w:r>
        <w:rPr>
          <w:rFonts w:ascii="Times New Roman" w:hAnsi="Times New Roman"/>
          <w:sz w:val="28"/>
          <w:szCs w:val="28"/>
        </w:rPr>
        <w:t xml:space="preserve">hất tặng </w:t>
      </w:r>
      <w:r w:rsidR="00D87419">
        <w:rPr>
          <w:rFonts w:ascii="Times New Roman" w:hAnsi="Times New Roman"/>
          <w:sz w:val="28"/>
          <w:szCs w:val="28"/>
        </w:rPr>
        <w:t>B</w:t>
      </w:r>
      <w:r>
        <w:rPr>
          <w:rFonts w:ascii="Times New Roman" w:hAnsi="Times New Roman"/>
          <w:sz w:val="28"/>
          <w:szCs w:val="28"/>
        </w:rPr>
        <w:t>ằng khen và tiền thưở</w:t>
      </w:r>
      <w:r w:rsidR="00D87419">
        <w:rPr>
          <w:rFonts w:ascii="Times New Roman" w:hAnsi="Times New Roman"/>
          <w:sz w:val="28"/>
          <w:szCs w:val="28"/>
        </w:rPr>
        <w:t xml:space="preserve">ng </w:t>
      </w:r>
      <w:r w:rsidR="00CF77D8">
        <w:rPr>
          <w:rFonts w:ascii="Times New Roman" w:hAnsi="Times New Roman"/>
          <w:sz w:val="28"/>
          <w:szCs w:val="28"/>
        </w:rPr>
        <w:t>3</w:t>
      </w:r>
      <w:r w:rsidR="00D87419">
        <w:rPr>
          <w:rFonts w:ascii="Times New Roman" w:hAnsi="Times New Roman"/>
          <w:sz w:val="28"/>
          <w:szCs w:val="28"/>
        </w:rPr>
        <w:t>.000.000đ</w:t>
      </w:r>
      <w:r w:rsidR="006A0CF9">
        <w:rPr>
          <w:rFonts w:ascii="Times New Roman" w:hAnsi="Times New Roman"/>
          <w:sz w:val="28"/>
          <w:szCs w:val="28"/>
        </w:rPr>
        <w:t>.</w:t>
      </w:r>
    </w:p>
    <w:p w:rsidR="00D87419" w:rsidRDefault="00D87419"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671FFD">
        <w:rPr>
          <w:rFonts w:ascii="Times New Roman" w:hAnsi="Times New Roman"/>
          <w:sz w:val="28"/>
          <w:szCs w:val="28"/>
        </w:rPr>
        <w:t>01</w:t>
      </w:r>
      <w:r w:rsidR="00583E3A">
        <w:rPr>
          <w:rFonts w:ascii="Times New Roman" w:hAnsi="Times New Roman"/>
          <w:sz w:val="28"/>
          <w:szCs w:val="28"/>
        </w:rPr>
        <w:t xml:space="preserve"> </w:t>
      </w:r>
      <w:r>
        <w:rPr>
          <w:rFonts w:ascii="Times New Roman" w:hAnsi="Times New Roman"/>
          <w:sz w:val="28"/>
          <w:szCs w:val="28"/>
        </w:rPr>
        <w:t>G</w:t>
      </w:r>
      <w:r w:rsidR="00671FFD">
        <w:rPr>
          <w:rFonts w:ascii="Times New Roman" w:hAnsi="Times New Roman"/>
          <w:sz w:val="28"/>
          <w:szCs w:val="28"/>
        </w:rPr>
        <w:t xml:space="preserve">iải </w:t>
      </w:r>
      <w:r>
        <w:rPr>
          <w:rFonts w:ascii="Times New Roman" w:hAnsi="Times New Roman"/>
          <w:sz w:val="28"/>
          <w:szCs w:val="28"/>
        </w:rPr>
        <w:t>n</w:t>
      </w:r>
      <w:r w:rsidR="00671FFD">
        <w:rPr>
          <w:rFonts w:ascii="Times New Roman" w:hAnsi="Times New Roman"/>
          <w:sz w:val="28"/>
          <w:szCs w:val="28"/>
        </w:rPr>
        <w:t>hì</w:t>
      </w:r>
      <w:r>
        <w:rPr>
          <w:rFonts w:ascii="Times New Roman" w:hAnsi="Times New Roman"/>
          <w:sz w:val="28"/>
          <w:szCs w:val="28"/>
        </w:rPr>
        <w:t xml:space="preserve"> tặng </w:t>
      </w:r>
      <w:r w:rsidR="00CF77D8">
        <w:rPr>
          <w:rFonts w:ascii="Times New Roman" w:hAnsi="Times New Roman"/>
          <w:sz w:val="28"/>
          <w:szCs w:val="28"/>
        </w:rPr>
        <w:t>Bằng</w:t>
      </w:r>
      <w:r>
        <w:rPr>
          <w:rFonts w:ascii="Times New Roman" w:hAnsi="Times New Roman"/>
          <w:sz w:val="28"/>
          <w:szCs w:val="28"/>
        </w:rPr>
        <w:t xml:space="preserve"> khen và tiền thưởng </w:t>
      </w:r>
      <w:r w:rsidR="00CF77D8">
        <w:rPr>
          <w:rFonts w:ascii="Times New Roman" w:hAnsi="Times New Roman"/>
          <w:sz w:val="28"/>
          <w:szCs w:val="28"/>
        </w:rPr>
        <w:t>2</w:t>
      </w:r>
      <w:r>
        <w:rPr>
          <w:rFonts w:ascii="Times New Roman" w:hAnsi="Times New Roman"/>
          <w:sz w:val="28"/>
          <w:szCs w:val="28"/>
        </w:rPr>
        <w:t>.000.000đ</w:t>
      </w:r>
      <w:r w:rsidR="006A0CF9">
        <w:rPr>
          <w:rFonts w:ascii="Times New Roman" w:hAnsi="Times New Roman"/>
          <w:sz w:val="28"/>
          <w:szCs w:val="28"/>
        </w:rPr>
        <w:t>.</w:t>
      </w:r>
    </w:p>
    <w:p w:rsidR="00D87419" w:rsidRDefault="00D87419"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671FFD">
        <w:rPr>
          <w:rFonts w:ascii="Times New Roman" w:hAnsi="Times New Roman"/>
          <w:sz w:val="28"/>
          <w:szCs w:val="28"/>
        </w:rPr>
        <w:t>01</w:t>
      </w:r>
      <w:r>
        <w:rPr>
          <w:rFonts w:ascii="Times New Roman" w:hAnsi="Times New Roman"/>
          <w:sz w:val="28"/>
          <w:szCs w:val="28"/>
        </w:rPr>
        <w:t xml:space="preserve"> G</w:t>
      </w:r>
      <w:r w:rsidR="00671FFD">
        <w:rPr>
          <w:rFonts w:ascii="Times New Roman" w:hAnsi="Times New Roman"/>
          <w:sz w:val="28"/>
          <w:szCs w:val="28"/>
        </w:rPr>
        <w:t xml:space="preserve">iải </w:t>
      </w:r>
      <w:r>
        <w:rPr>
          <w:rFonts w:ascii="Times New Roman" w:hAnsi="Times New Roman"/>
          <w:sz w:val="28"/>
          <w:szCs w:val="28"/>
        </w:rPr>
        <w:t>b</w:t>
      </w:r>
      <w:r w:rsidR="00671FFD">
        <w:rPr>
          <w:rFonts w:ascii="Times New Roman" w:hAnsi="Times New Roman"/>
          <w:sz w:val="28"/>
          <w:szCs w:val="28"/>
        </w:rPr>
        <w:t>a</w:t>
      </w:r>
      <w:r>
        <w:rPr>
          <w:rFonts w:ascii="Times New Roman" w:hAnsi="Times New Roman"/>
          <w:sz w:val="28"/>
          <w:szCs w:val="28"/>
        </w:rPr>
        <w:t xml:space="preserve"> tặng </w:t>
      </w:r>
      <w:r w:rsidR="00CF77D8">
        <w:rPr>
          <w:rFonts w:ascii="Times New Roman" w:hAnsi="Times New Roman"/>
          <w:sz w:val="28"/>
          <w:szCs w:val="28"/>
        </w:rPr>
        <w:t>Bằng</w:t>
      </w:r>
      <w:r>
        <w:rPr>
          <w:rFonts w:ascii="Times New Roman" w:hAnsi="Times New Roman"/>
          <w:sz w:val="28"/>
          <w:szCs w:val="28"/>
        </w:rPr>
        <w:t xml:space="preserve"> khen và tiền thưởng </w:t>
      </w:r>
      <w:r w:rsidR="00CF77D8">
        <w:rPr>
          <w:rFonts w:ascii="Times New Roman" w:hAnsi="Times New Roman"/>
          <w:sz w:val="28"/>
          <w:szCs w:val="28"/>
        </w:rPr>
        <w:t>1</w:t>
      </w:r>
      <w:r>
        <w:rPr>
          <w:rFonts w:ascii="Times New Roman" w:hAnsi="Times New Roman"/>
          <w:sz w:val="28"/>
          <w:szCs w:val="28"/>
        </w:rPr>
        <w:t>.000.000đ.</w:t>
      </w:r>
    </w:p>
    <w:p w:rsidR="00D87419" w:rsidRDefault="00D87419"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671FFD">
        <w:rPr>
          <w:rFonts w:ascii="Times New Roman" w:hAnsi="Times New Roman"/>
          <w:sz w:val="28"/>
          <w:szCs w:val="28"/>
        </w:rPr>
        <w:t xml:space="preserve">01 </w:t>
      </w:r>
      <w:r>
        <w:rPr>
          <w:rFonts w:ascii="Times New Roman" w:hAnsi="Times New Roman"/>
          <w:sz w:val="28"/>
          <w:szCs w:val="28"/>
        </w:rPr>
        <w:t>G</w:t>
      </w:r>
      <w:r w:rsidR="00671FFD">
        <w:rPr>
          <w:rFonts w:ascii="Times New Roman" w:hAnsi="Times New Roman"/>
          <w:sz w:val="28"/>
          <w:szCs w:val="28"/>
        </w:rPr>
        <w:t>iả</w:t>
      </w:r>
      <w:r>
        <w:rPr>
          <w:rFonts w:ascii="Times New Roman" w:hAnsi="Times New Roman"/>
          <w:sz w:val="28"/>
          <w:szCs w:val="28"/>
        </w:rPr>
        <w:t>i K</w:t>
      </w:r>
      <w:r w:rsidR="00671FFD">
        <w:rPr>
          <w:rFonts w:ascii="Times New Roman" w:hAnsi="Times New Roman"/>
          <w:sz w:val="28"/>
          <w:szCs w:val="28"/>
        </w:rPr>
        <w:t>huyến khích</w:t>
      </w:r>
      <w:r>
        <w:rPr>
          <w:rFonts w:ascii="Times New Roman" w:hAnsi="Times New Roman"/>
          <w:sz w:val="28"/>
          <w:szCs w:val="28"/>
        </w:rPr>
        <w:t xml:space="preserve"> tặng Giấy khen và tiền thưởng </w:t>
      </w:r>
      <w:r w:rsidR="00CF77D8">
        <w:rPr>
          <w:rFonts w:ascii="Times New Roman" w:hAnsi="Times New Roman"/>
          <w:sz w:val="28"/>
          <w:szCs w:val="28"/>
        </w:rPr>
        <w:t>7</w:t>
      </w:r>
      <w:r>
        <w:rPr>
          <w:rFonts w:ascii="Times New Roman" w:hAnsi="Times New Roman"/>
          <w:sz w:val="28"/>
          <w:szCs w:val="28"/>
        </w:rPr>
        <w:t>00.000đ.</w:t>
      </w:r>
    </w:p>
    <w:p w:rsidR="00D87419" w:rsidRDefault="00D87419"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2.</w:t>
      </w:r>
      <w:r w:rsidR="00DA55DE">
        <w:rPr>
          <w:rFonts w:ascii="Times New Roman" w:hAnsi="Times New Roman"/>
          <w:sz w:val="28"/>
          <w:szCs w:val="28"/>
        </w:rPr>
        <w:t xml:space="preserve"> </w:t>
      </w:r>
      <w:r>
        <w:rPr>
          <w:rFonts w:ascii="Times New Roman" w:hAnsi="Times New Roman"/>
          <w:sz w:val="28"/>
          <w:szCs w:val="28"/>
        </w:rPr>
        <w:t>Những cá nhân tham gia cuộc thi đạt kết quả cao được khen thưởng các giải sau:</w:t>
      </w:r>
    </w:p>
    <w:p w:rsidR="00D87419" w:rsidRDefault="00D87419"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671FFD" w:rsidRPr="002612F1">
        <w:rPr>
          <w:rFonts w:ascii="Times New Roman" w:hAnsi="Times New Roman"/>
          <w:sz w:val="28"/>
          <w:szCs w:val="28"/>
        </w:rPr>
        <w:t>0</w:t>
      </w:r>
      <w:r w:rsidR="00335DB8">
        <w:rPr>
          <w:rFonts w:ascii="Times New Roman" w:hAnsi="Times New Roman"/>
          <w:sz w:val="28"/>
          <w:szCs w:val="28"/>
        </w:rPr>
        <w:t>2</w:t>
      </w:r>
      <w:r>
        <w:rPr>
          <w:rFonts w:ascii="Times New Roman" w:hAnsi="Times New Roman"/>
          <w:sz w:val="28"/>
          <w:szCs w:val="28"/>
        </w:rPr>
        <w:t xml:space="preserve"> G</w:t>
      </w:r>
      <w:r w:rsidR="00671FFD" w:rsidRPr="002612F1">
        <w:rPr>
          <w:rFonts w:ascii="Times New Roman" w:hAnsi="Times New Roman"/>
          <w:sz w:val="28"/>
          <w:szCs w:val="28"/>
        </w:rPr>
        <w:t xml:space="preserve">iải </w:t>
      </w:r>
      <w:r>
        <w:rPr>
          <w:rFonts w:ascii="Times New Roman" w:hAnsi="Times New Roman"/>
          <w:sz w:val="28"/>
          <w:szCs w:val="28"/>
        </w:rPr>
        <w:t>n</w:t>
      </w:r>
      <w:r w:rsidR="00671FFD" w:rsidRPr="002612F1">
        <w:rPr>
          <w:rFonts w:ascii="Times New Roman" w:hAnsi="Times New Roman"/>
          <w:sz w:val="28"/>
          <w:szCs w:val="28"/>
        </w:rPr>
        <w:t>hất</w:t>
      </w:r>
      <w:r>
        <w:rPr>
          <w:rFonts w:ascii="Times New Roman" w:hAnsi="Times New Roman"/>
          <w:sz w:val="28"/>
          <w:szCs w:val="28"/>
        </w:rPr>
        <w:t xml:space="preserve"> tặng Bằng khen và tiền thưởng 3.000.000đ.</w:t>
      </w:r>
    </w:p>
    <w:p w:rsidR="00D87419" w:rsidRDefault="00D87419"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671FFD" w:rsidRPr="002612F1">
        <w:rPr>
          <w:rFonts w:ascii="Times New Roman" w:hAnsi="Times New Roman"/>
          <w:sz w:val="28"/>
          <w:szCs w:val="28"/>
        </w:rPr>
        <w:t>0</w:t>
      </w:r>
      <w:r w:rsidR="00335DB8">
        <w:rPr>
          <w:rFonts w:ascii="Times New Roman" w:hAnsi="Times New Roman"/>
          <w:sz w:val="28"/>
          <w:szCs w:val="28"/>
        </w:rPr>
        <w:t>3</w:t>
      </w:r>
      <w:r>
        <w:rPr>
          <w:rFonts w:ascii="Times New Roman" w:hAnsi="Times New Roman"/>
          <w:sz w:val="28"/>
          <w:szCs w:val="28"/>
        </w:rPr>
        <w:t xml:space="preserve"> G</w:t>
      </w:r>
      <w:r w:rsidR="00671FFD" w:rsidRPr="002612F1">
        <w:rPr>
          <w:rFonts w:ascii="Times New Roman" w:hAnsi="Times New Roman"/>
          <w:sz w:val="28"/>
          <w:szCs w:val="28"/>
        </w:rPr>
        <w:t xml:space="preserve">iải </w:t>
      </w:r>
      <w:r>
        <w:rPr>
          <w:rFonts w:ascii="Times New Roman" w:hAnsi="Times New Roman"/>
          <w:sz w:val="28"/>
          <w:szCs w:val="28"/>
        </w:rPr>
        <w:t>n</w:t>
      </w:r>
      <w:r w:rsidR="00671FFD" w:rsidRPr="002612F1">
        <w:rPr>
          <w:rFonts w:ascii="Times New Roman" w:hAnsi="Times New Roman"/>
          <w:sz w:val="28"/>
          <w:szCs w:val="28"/>
        </w:rPr>
        <w:t>hì</w:t>
      </w:r>
      <w:r>
        <w:rPr>
          <w:rFonts w:ascii="Times New Roman" w:hAnsi="Times New Roman"/>
          <w:sz w:val="28"/>
          <w:szCs w:val="28"/>
        </w:rPr>
        <w:t xml:space="preserve"> tặng </w:t>
      </w:r>
      <w:r w:rsidR="00C609AA">
        <w:rPr>
          <w:rFonts w:ascii="Times New Roman" w:hAnsi="Times New Roman"/>
          <w:sz w:val="28"/>
          <w:szCs w:val="28"/>
        </w:rPr>
        <w:t>Bằng</w:t>
      </w:r>
      <w:r>
        <w:rPr>
          <w:rFonts w:ascii="Times New Roman" w:hAnsi="Times New Roman"/>
          <w:sz w:val="28"/>
          <w:szCs w:val="28"/>
        </w:rPr>
        <w:t xml:space="preserve"> khen và tiền thưởng 2.000.000đ.</w:t>
      </w:r>
    </w:p>
    <w:p w:rsidR="00D87419" w:rsidRDefault="00D87419"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671FFD" w:rsidRPr="002612F1">
        <w:rPr>
          <w:rFonts w:ascii="Times New Roman" w:hAnsi="Times New Roman"/>
          <w:sz w:val="28"/>
          <w:szCs w:val="28"/>
        </w:rPr>
        <w:t>0</w:t>
      </w:r>
      <w:r w:rsidR="00335DB8">
        <w:rPr>
          <w:rFonts w:ascii="Times New Roman" w:hAnsi="Times New Roman"/>
          <w:sz w:val="28"/>
          <w:szCs w:val="28"/>
        </w:rPr>
        <w:t>5</w:t>
      </w:r>
      <w:r>
        <w:rPr>
          <w:rFonts w:ascii="Times New Roman" w:hAnsi="Times New Roman"/>
          <w:sz w:val="28"/>
          <w:szCs w:val="28"/>
        </w:rPr>
        <w:t xml:space="preserve"> G</w:t>
      </w:r>
      <w:r w:rsidR="00671FFD" w:rsidRPr="002612F1">
        <w:rPr>
          <w:rFonts w:ascii="Times New Roman" w:hAnsi="Times New Roman"/>
          <w:sz w:val="28"/>
          <w:szCs w:val="28"/>
        </w:rPr>
        <w:t xml:space="preserve">iải </w:t>
      </w:r>
      <w:r>
        <w:rPr>
          <w:rFonts w:ascii="Times New Roman" w:hAnsi="Times New Roman"/>
          <w:sz w:val="28"/>
          <w:szCs w:val="28"/>
        </w:rPr>
        <w:t>b</w:t>
      </w:r>
      <w:r w:rsidR="00671FFD" w:rsidRPr="002612F1">
        <w:rPr>
          <w:rFonts w:ascii="Times New Roman" w:hAnsi="Times New Roman"/>
          <w:sz w:val="28"/>
          <w:szCs w:val="28"/>
        </w:rPr>
        <w:t>a</w:t>
      </w:r>
      <w:r>
        <w:rPr>
          <w:rFonts w:ascii="Times New Roman" w:hAnsi="Times New Roman"/>
          <w:sz w:val="28"/>
          <w:szCs w:val="28"/>
        </w:rPr>
        <w:t xml:space="preserve"> tặng </w:t>
      </w:r>
      <w:r w:rsidR="00C609AA">
        <w:rPr>
          <w:rFonts w:ascii="Times New Roman" w:hAnsi="Times New Roman"/>
          <w:sz w:val="28"/>
          <w:szCs w:val="28"/>
        </w:rPr>
        <w:t>Bằng</w:t>
      </w:r>
      <w:r>
        <w:rPr>
          <w:rFonts w:ascii="Times New Roman" w:hAnsi="Times New Roman"/>
          <w:sz w:val="28"/>
          <w:szCs w:val="28"/>
        </w:rPr>
        <w:t xml:space="preserve"> khen và tiền thưởng 1.000.000đ.</w:t>
      </w:r>
    </w:p>
    <w:p w:rsidR="00D87419" w:rsidRDefault="00D87419"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w:t>
      </w:r>
      <w:r w:rsidR="00671FFD" w:rsidRPr="002612F1">
        <w:rPr>
          <w:rFonts w:ascii="Times New Roman" w:hAnsi="Times New Roman"/>
          <w:sz w:val="28"/>
          <w:szCs w:val="28"/>
        </w:rPr>
        <w:t xml:space="preserve"> </w:t>
      </w:r>
      <w:r w:rsidR="00335DB8">
        <w:rPr>
          <w:rFonts w:ascii="Times New Roman" w:hAnsi="Times New Roman"/>
          <w:sz w:val="28"/>
          <w:szCs w:val="28"/>
        </w:rPr>
        <w:t>05</w:t>
      </w:r>
      <w:r w:rsidR="00671FFD" w:rsidRPr="002612F1">
        <w:rPr>
          <w:rFonts w:ascii="Times New Roman" w:hAnsi="Times New Roman"/>
          <w:sz w:val="28"/>
          <w:szCs w:val="28"/>
        </w:rPr>
        <w:t xml:space="preserve"> </w:t>
      </w:r>
      <w:r>
        <w:rPr>
          <w:rFonts w:ascii="Times New Roman" w:hAnsi="Times New Roman"/>
          <w:sz w:val="28"/>
          <w:szCs w:val="28"/>
        </w:rPr>
        <w:t>G</w:t>
      </w:r>
      <w:r w:rsidR="00671FFD" w:rsidRPr="002612F1">
        <w:rPr>
          <w:rFonts w:ascii="Times New Roman" w:hAnsi="Times New Roman"/>
          <w:sz w:val="28"/>
          <w:szCs w:val="28"/>
        </w:rPr>
        <w:t xml:space="preserve">iải </w:t>
      </w:r>
      <w:r w:rsidR="00671FFD">
        <w:rPr>
          <w:rFonts w:ascii="Times New Roman" w:hAnsi="Times New Roman"/>
          <w:sz w:val="28"/>
          <w:szCs w:val="28"/>
        </w:rPr>
        <w:t>K</w:t>
      </w:r>
      <w:r w:rsidR="00671FFD" w:rsidRPr="002612F1">
        <w:rPr>
          <w:rFonts w:ascii="Times New Roman" w:hAnsi="Times New Roman"/>
          <w:sz w:val="28"/>
          <w:szCs w:val="28"/>
        </w:rPr>
        <w:t>huyế</w:t>
      </w:r>
      <w:r w:rsidR="00671FFD">
        <w:rPr>
          <w:rFonts w:ascii="Times New Roman" w:hAnsi="Times New Roman"/>
          <w:sz w:val="28"/>
          <w:szCs w:val="28"/>
        </w:rPr>
        <w:t>n khích</w:t>
      </w:r>
      <w:r>
        <w:rPr>
          <w:rFonts w:ascii="Times New Roman" w:hAnsi="Times New Roman"/>
          <w:sz w:val="28"/>
          <w:szCs w:val="28"/>
        </w:rPr>
        <w:t xml:space="preserve"> tặng Giấy khen và tiền thưởng 700.000đ.</w:t>
      </w:r>
    </w:p>
    <w:p w:rsidR="00D87419" w:rsidRPr="00D87419" w:rsidRDefault="00D87419" w:rsidP="00FF6A01">
      <w:pPr>
        <w:tabs>
          <w:tab w:val="left" w:pos="1905"/>
        </w:tabs>
        <w:spacing w:before="120" w:after="0" w:line="240" w:lineRule="auto"/>
        <w:ind w:firstLine="720"/>
        <w:jc w:val="both"/>
        <w:rPr>
          <w:rFonts w:ascii="Times New Roman" w:hAnsi="Times New Roman"/>
          <w:b/>
          <w:sz w:val="28"/>
          <w:szCs w:val="28"/>
        </w:rPr>
      </w:pPr>
      <w:r w:rsidRPr="00D87419">
        <w:rPr>
          <w:rFonts w:ascii="Times New Roman" w:hAnsi="Times New Roman"/>
          <w:b/>
          <w:sz w:val="28"/>
          <w:szCs w:val="28"/>
        </w:rPr>
        <w:t>Điều</w:t>
      </w:r>
      <w:r w:rsidR="00EC320F">
        <w:rPr>
          <w:rFonts w:ascii="Times New Roman" w:hAnsi="Times New Roman"/>
          <w:b/>
          <w:sz w:val="28"/>
          <w:szCs w:val="28"/>
        </w:rPr>
        <w:t xml:space="preserve"> 1</w:t>
      </w:r>
      <w:r w:rsidR="001563E0">
        <w:rPr>
          <w:rFonts w:ascii="Times New Roman" w:hAnsi="Times New Roman"/>
          <w:b/>
          <w:sz w:val="28"/>
          <w:szCs w:val="28"/>
        </w:rPr>
        <w:t>7</w:t>
      </w:r>
      <w:r w:rsidR="00EC320F">
        <w:rPr>
          <w:rFonts w:ascii="Times New Roman" w:hAnsi="Times New Roman"/>
          <w:b/>
          <w:sz w:val="28"/>
          <w:szCs w:val="28"/>
        </w:rPr>
        <w:t xml:space="preserve">. </w:t>
      </w:r>
      <w:r w:rsidRPr="00D87419">
        <w:rPr>
          <w:rFonts w:ascii="Times New Roman" w:hAnsi="Times New Roman"/>
          <w:b/>
          <w:sz w:val="28"/>
          <w:szCs w:val="28"/>
        </w:rPr>
        <w:t>Kỷ luật</w:t>
      </w:r>
    </w:p>
    <w:p w:rsidR="00D87419" w:rsidRDefault="002B2446"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00D87419">
        <w:rPr>
          <w:rFonts w:ascii="Times New Roman" w:hAnsi="Times New Roman"/>
          <w:sz w:val="28"/>
          <w:szCs w:val="28"/>
        </w:rPr>
        <w:t>Đối tượng tham gia cuộc thi phải chấp hành nghiêm điều lệnh, kỷ luật Quân đội, quy chế cuộc thi, quy định của Ban Tổ chức</w:t>
      </w:r>
      <w:r w:rsidR="00C609AA">
        <w:rPr>
          <w:rFonts w:ascii="Times New Roman" w:hAnsi="Times New Roman"/>
          <w:sz w:val="28"/>
          <w:szCs w:val="28"/>
        </w:rPr>
        <w:t xml:space="preserve"> cuộc thi</w:t>
      </w:r>
      <w:r w:rsidR="00D87419">
        <w:rPr>
          <w:rFonts w:ascii="Times New Roman" w:hAnsi="Times New Roman"/>
          <w:sz w:val="28"/>
          <w:szCs w:val="28"/>
        </w:rPr>
        <w:t xml:space="preserve">. Nếu vi phạm tùy theo mức độ </w:t>
      </w:r>
      <w:r w:rsidR="007F523A">
        <w:rPr>
          <w:rFonts w:ascii="Times New Roman" w:hAnsi="Times New Roman"/>
          <w:sz w:val="28"/>
          <w:szCs w:val="28"/>
        </w:rPr>
        <w:t xml:space="preserve">sẽ bị </w:t>
      </w:r>
      <w:r w:rsidR="00D87419">
        <w:rPr>
          <w:rFonts w:ascii="Times New Roman" w:hAnsi="Times New Roman"/>
          <w:sz w:val="28"/>
          <w:szCs w:val="28"/>
        </w:rPr>
        <w:t>xử lý theo Quy chế cuộc thi và Điều lệnh Quản lý bộ đội.</w:t>
      </w:r>
    </w:p>
    <w:p w:rsidR="00D87419" w:rsidRDefault="002B2446" w:rsidP="00FF6A01">
      <w:pPr>
        <w:tabs>
          <w:tab w:val="left" w:pos="1905"/>
        </w:tabs>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00D87419">
        <w:rPr>
          <w:rFonts w:ascii="Times New Roman" w:hAnsi="Times New Roman"/>
          <w:sz w:val="28"/>
          <w:szCs w:val="28"/>
        </w:rPr>
        <w:t>Thí sinh nào tự ý bỏ thi mà không được sự đồng ý của Ban Tổ chức cuộc thi</w:t>
      </w:r>
      <w:r w:rsidR="007F523A">
        <w:rPr>
          <w:rFonts w:ascii="Times New Roman" w:hAnsi="Times New Roman"/>
          <w:sz w:val="28"/>
          <w:szCs w:val="28"/>
        </w:rPr>
        <w:t>, người có thẩm quyền</w:t>
      </w:r>
      <w:r w:rsidR="00D87419">
        <w:rPr>
          <w:rFonts w:ascii="Times New Roman" w:hAnsi="Times New Roman"/>
          <w:sz w:val="28"/>
          <w:szCs w:val="28"/>
        </w:rPr>
        <w:t xml:space="preserve"> </w:t>
      </w:r>
      <w:r w:rsidR="00FD36EB">
        <w:rPr>
          <w:rFonts w:ascii="Times New Roman" w:hAnsi="Times New Roman"/>
          <w:sz w:val="28"/>
          <w:szCs w:val="28"/>
        </w:rPr>
        <w:t xml:space="preserve">thì không được xét khen thưởng, đồng thời phải xem xét thi hành kỷ luật theo Điều lệnh </w:t>
      </w:r>
      <w:r w:rsidR="00AC0E56">
        <w:rPr>
          <w:rFonts w:ascii="Times New Roman" w:hAnsi="Times New Roman"/>
          <w:sz w:val="28"/>
          <w:szCs w:val="28"/>
        </w:rPr>
        <w:t>quản lý Bộ</w:t>
      </w:r>
      <w:r w:rsidR="00FD36EB">
        <w:rPr>
          <w:rFonts w:ascii="Times New Roman" w:hAnsi="Times New Roman"/>
          <w:sz w:val="28"/>
          <w:szCs w:val="28"/>
        </w:rPr>
        <w:t xml:space="preserve"> đội.</w:t>
      </w:r>
    </w:p>
    <w:p w:rsidR="000B451D" w:rsidRPr="00680469" w:rsidRDefault="00580587" w:rsidP="00FF6A01">
      <w:pPr>
        <w:pStyle w:val="Heading1"/>
        <w:spacing w:before="120" w:line="240" w:lineRule="auto"/>
        <w:rPr>
          <w:rFonts w:ascii="Times New Roman" w:eastAsiaTheme="minorHAnsi" w:hAnsi="Times New Roman" w:cs="Times New Roman"/>
          <w:color w:val="auto"/>
          <w:sz w:val="34"/>
        </w:rPr>
      </w:pPr>
      <w:bookmarkStart w:id="6" w:name="_Toc3192300"/>
      <w:bookmarkEnd w:id="5"/>
      <w:r>
        <w:rPr>
          <w:rFonts w:ascii="Times New Roman" w:hAnsi="Times New Roman" w:cs="Times New Roman"/>
        </w:rPr>
        <w:tab/>
      </w:r>
      <w:bookmarkStart w:id="7" w:name="_Toc3444510"/>
      <w:r w:rsidR="000B451D" w:rsidRPr="00680469">
        <w:rPr>
          <w:rFonts w:ascii="Times New Roman" w:eastAsia="Times New Roman" w:hAnsi="Times New Roman" w:cs="Times New Roman"/>
          <w:color w:val="auto"/>
          <w:spacing w:val="-2"/>
          <w:bdr w:val="none" w:sz="0" w:space="0" w:color="auto" w:frame="1"/>
        </w:rPr>
        <w:t xml:space="preserve">Điều </w:t>
      </w:r>
      <w:r w:rsidR="00AD79C6">
        <w:rPr>
          <w:rFonts w:ascii="Times New Roman" w:eastAsia="Times New Roman" w:hAnsi="Times New Roman" w:cs="Times New Roman"/>
          <w:color w:val="auto"/>
          <w:spacing w:val="-2"/>
          <w:bdr w:val="none" w:sz="0" w:space="0" w:color="auto" w:frame="1"/>
        </w:rPr>
        <w:t>1</w:t>
      </w:r>
      <w:r w:rsidR="001563E0">
        <w:rPr>
          <w:rFonts w:ascii="Times New Roman" w:eastAsia="Times New Roman" w:hAnsi="Times New Roman" w:cs="Times New Roman"/>
          <w:color w:val="auto"/>
          <w:spacing w:val="-2"/>
          <w:bdr w:val="none" w:sz="0" w:space="0" w:color="auto" w:frame="1"/>
        </w:rPr>
        <w:t>8</w:t>
      </w:r>
      <w:r w:rsidR="000B451D" w:rsidRPr="00680469">
        <w:rPr>
          <w:rFonts w:ascii="Times New Roman" w:eastAsia="Times New Roman" w:hAnsi="Times New Roman" w:cs="Times New Roman"/>
          <w:color w:val="auto"/>
          <w:spacing w:val="-2"/>
        </w:rPr>
        <w:t>. </w:t>
      </w:r>
      <w:r w:rsidR="00D87419">
        <w:rPr>
          <w:rFonts w:ascii="Times New Roman" w:eastAsia="Times New Roman" w:hAnsi="Times New Roman" w:cs="Times New Roman"/>
          <w:color w:val="auto"/>
          <w:spacing w:val="-2"/>
          <w:bdr w:val="none" w:sz="0" w:space="0" w:color="auto" w:frame="1"/>
        </w:rPr>
        <w:t>K</w:t>
      </w:r>
      <w:r w:rsidR="000B451D" w:rsidRPr="00680469">
        <w:rPr>
          <w:rFonts w:ascii="Times New Roman" w:eastAsia="Times New Roman" w:hAnsi="Times New Roman" w:cs="Times New Roman"/>
          <w:color w:val="auto"/>
          <w:spacing w:val="-2"/>
          <w:bdr w:val="none" w:sz="0" w:space="0" w:color="auto" w:frame="1"/>
        </w:rPr>
        <w:t>hiếu nại</w:t>
      </w:r>
      <w:bookmarkEnd w:id="6"/>
      <w:bookmarkEnd w:id="7"/>
    </w:p>
    <w:p w:rsidR="000B451D" w:rsidRDefault="00D87419"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Khiếu nại </w:t>
      </w:r>
      <w:r w:rsidR="000B451D" w:rsidRPr="003E4786">
        <w:rPr>
          <w:rFonts w:ascii="Times New Roman" w:eastAsia="Times New Roman" w:hAnsi="Times New Roman" w:cs="Times New Roman"/>
          <w:sz w:val="28"/>
          <w:szCs w:val="28"/>
        </w:rPr>
        <w:t xml:space="preserve">liên quan đến việc </w:t>
      </w:r>
      <w:r>
        <w:rPr>
          <w:rFonts w:ascii="Times New Roman" w:eastAsia="Times New Roman" w:hAnsi="Times New Roman" w:cs="Times New Roman"/>
          <w:sz w:val="28"/>
          <w:szCs w:val="28"/>
        </w:rPr>
        <w:t xml:space="preserve">lựa chọn bài dự thi vòng chung khảo ở cấp cơ sở và </w:t>
      </w:r>
      <w:r w:rsidR="000B451D" w:rsidRPr="003E4786">
        <w:rPr>
          <w:rFonts w:ascii="Times New Roman" w:eastAsia="Times New Roman" w:hAnsi="Times New Roman" w:cs="Times New Roman"/>
          <w:sz w:val="28"/>
          <w:szCs w:val="28"/>
        </w:rPr>
        <w:t xml:space="preserve">chấm bài dự thi và xét giải thưởng cuộc thi </w:t>
      </w:r>
      <w:r>
        <w:rPr>
          <w:rFonts w:ascii="Times New Roman" w:eastAsia="Times New Roman" w:hAnsi="Times New Roman" w:cs="Times New Roman"/>
          <w:sz w:val="28"/>
          <w:szCs w:val="28"/>
        </w:rPr>
        <w:t xml:space="preserve">cấp Bộ Tư lệnh </w:t>
      </w:r>
      <w:r w:rsidR="005E6377">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ảnh sát biển </w:t>
      </w:r>
      <w:r w:rsidR="005E6377">
        <w:rPr>
          <w:rFonts w:ascii="Times New Roman" w:eastAsia="Times New Roman" w:hAnsi="Times New Roman" w:cs="Times New Roman"/>
          <w:sz w:val="28"/>
          <w:szCs w:val="28"/>
        </w:rPr>
        <w:t>x</w:t>
      </w:r>
      <w:r>
        <w:rPr>
          <w:rFonts w:ascii="Times New Roman" w:eastAsia="Times New Roman" w:hAnsi="Times New Roman" w:cs="Times New Roman"/>
          <w:sz w:val="28"/>
          <w:szCs w:val="28"/>
        </w:rPr>
        <w:t xml:space="preserve">ảy ra </w:t>
      </w:r>
      <w:r w:rsidR="000B451D" w:rsidRPr="003E4786">
        <w:rPr>
          <w:rFonts w:ascii="Times New Roman" w:eastAsia="Times New Roman" w:hAnsi="Times New Roman" w:cs="Times New Roman"/>
          <w:sz w:val="28"/>
          <w:szCs w:val="28"/>
        </w:rPr>
        <w:t xml:space="preserve">ở cấp nào do </w:t>
      </w:r>
      <w:r>
        <w:rPr>
          <w:rFonts w:ascii="Times New Roman" w:eastAsia="Times New Roman" w:hAnsi="Times New Roman" w:cs="Times New Roman"/>
          <w:sz w:val="28"/>
          <w:szCs w:val="28"/>
        </w:rPr>
        <w:t>Ban Tổ chức cuộc</w:t>
      </w:r>
      <w:r w:rsidR="00580587">
        <w:rPr>
          <w:rFonts w:ascii="Times New Roman" w:eastAsia="Times New Roman" w:hAnsi="Times New Roman" w:cs="Times New Roman"/>
          <w:sz w:val="28"/>
          <w:szCs w:val="28"/>
        </w:rPr>
        <w:t xml:space="preserve"> thi</w:t>
      </w:r>
      <w:r w:rsidR="000B451D" w:rsidRPr="003E4786">
        <w:rPr>
          <w:rFonts w:ascii="Times New Roman" w:eastAsia="Times New Roman" w:hAnsi="Times New Roman" w:cs="Times New Roman"/>
          <w:sz w:val="28"/>
          <w:szCs w:val="28"/>
        </w:rPr>
        <w:t xml:space="preserve"> cấp đó xem xét, giải quyết.</w:t>
      </w:r>
    </w:p>
    <w:p w:rsidR="00FD36EB" w:rsidRPr="003E4786" w:rsidRDefault="00FD36EB" w:rsidP="00FF6A01">
      <w:pPr>
        <w:shd w:val="clear" w:color="auto" w:fill="FFFFFF"/>
        <w:spacing w:before="120" w:after="0" w:line="24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Các </w:t>
      </w:r>
      <w:r w:rsidR="0056056C">
        <w:rPr>
          <w:rFonts w:ascii="Times New Roman" w:eastAsia="Times New Roman" w:hAnsi="Times New Roman" w:cs="Times New Roman"/>
          <w:sz w:val="28"/>
          <w:szCs w:val="28"/>
        </w:rPr>
        <w:t xml:space="preserve">trường hợp </w:t>
      </w:r>
      <w:r>
        <w:rPr>
          <w:rFonts w:ascii="Times New Roman" w:eastAsia="Times New Roman" w:hAnsi="Times New Roman" w:cs="Times New Roman"/>
          <w:sz w:val="28"/>
          <w:szCs w:val="28"/>
        </w:rPr>
        <w:t xml:space="preserve">khiếu nại phải </w:t>
      </w:r>
      <w:r w:rsidR="0056056C">
        <w:rPr>
          <w:rFonts w:ascii="Times New Roman" w:eastAsia="Times New Roman" w:hAnsi="Times New Roman" w:cs="Times New Roman"/>
          <w:sz w:val="28"/>
          <w:szCs w:val="28"/>
        </w:rPr>
        <w:t xml:space="preserve">được thực hiện </w:t>
      </w:r>
      <w:r>
        <w:rPr>
          <w:rFonts w:ascii="Times New Roman" w:eastAsia="Times New Roman" w:hAnsi="Times New Roman" w:cs="Times New Roman"/>
          <w:sz w:val="28"/>
          <w:szCs w:val="28"/>
        </w:rPr>
        <w:t>bằng văn bản và có chữ ký, ghi rõ họ tên gửi về Ban Tổ chức cuộc thi theo phân cấp, chậm nhất trước ½ ngày kể từ khi nhận được kết quả hoặc thông báo vi phạm.</w:t>
      </w:r>
    </w:p>
    <w:p w:rsidR="00B3699E" w:rsidRDefault="00FD36EB" w:rsidP="00FF6A01">
      <w:pPr>
        <w:shd w:val="clear" w:color="auto" w:fill="FFFFFF"/>
        <w:spacing w:before="120" w:after="0" w:line="240" w:lineRule="auto"/>
        <w:ind w:firstLine="720"/>
        <w:jc w:val="both"/>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sz w:val="28"/>
          <w:szCs w:val="28"/>
        </w:rPr>
        <w:t>3</w:t>
      </w:r>
      <w:r w:rsidR="000B451D" w:rsidRPr="003E4786">
        <w:rPr>
          <w:rFonts w:ascii="Times New Roman" w:eastAsia="Times New Roman" w:hAnsi="Times New Roman" w:cs="Times New Roman"/>
          <w:sz w:val="28"/>
          <w:szCs w:val="28"/>
        </w:rPr>
        <w:t>. Quyết định của Ban Tổ chức cuộc thi là kết quả giải quyết cuối cùng.</w:t>
      </w:r>
      <w:r w:rsidR="000B451D" w:rsidRPr="003E4786">
        <w:rPr>
          <w:rFonts w:ascii="Times New Roman" w:eastAsia="Times New Roman" w:hAnsi="Times New Roman" w:cs="Times New Roman"/>
          <w:b/>
          <w:bCs/>
          <w:sz w:val="28"/>
          <w:szCs w:val="28"/>
          <w:bdr w:val="none" w:sz="0" w:space="0" w:color="auto" w:frame="1"/>
        </w:rPr>
        <w:t> </w:t>
      </w:r>
      <w:bookmarkStart w:id="8" w:name="_Toc3192301"/>
      <w:bookmarkStart w:id="9" w:name="_Toc3444511"/>
    </w:p>
    <w:p w:rsidR="00671FFD" w:rsidRPr="00FD36EB" w:rsidRDefault="00FD36EB" w:rsidP="00FF6A01">
      <w:pPr>
        <w:pStyle w:val="Heading1"/>
        <w:spacing w:before="240" w:line="240" w:lineRule="auto"/>
        <w:jc w:val="center"/>
        <w:rPr>
          <w:rFonts w:ascii="Times New Roman" w:eastAsia="Times New Roman" w:hAnsi="Times New Roman" w:cs="Times New Roman"/>
          <w:color w:val="auto"/>
          <w:bdr w:val="none" w:sz="0" w:space="0" w:color="auto" w:frame="1"/>
        </w:rPr>
      </w:pPr>
      <w:r w:rsidRPr="00FD36EB">
        <w:rPr>
          <w:rFonts w:ascii="Times New Roman" w:eastAsia="Times New Roman" w:hAnsi="Times New Roman" w:cs="Times New Roman"/>
          <w:color w:val="auto"/>
          <w:bdr w:val="none" w:sz="0" w:space="0" w:color="auto" w:frame="1"/>
        </w:rPr>
        <w:t>Chương</w:t>
      </w:r>
      <w:r w:rsidR="00DA55DE">
        <w:rPr>
          <w:rFonts w:ascii="Times New Roman" w:eastAsia="Times New Roman" w:hAnsi="Times New Roman" w:cs="Times New Roman"/>
          <w:color w:val="auto"/>
          <w:bdr w:val="none" w:sz="0" w:space="0" w:color="auto" w:frame="1"/>
        </w:rPr>
        <w:t xml:space="preserve"> V</w:t>
      </w:r>
      <w:r w:rsidR="009E79FB">
        <w:rPr>
          <w:rFonts w:ascii="Times New Roman" w:eastAsia="Times New Roman" w:hAnsi="Times New Roman" w:cs="Times New Roman"/>
          <w:color w:val="auto"/>
          <w:bdr w:val="none" w:sz="0" w:space="0" w:color="auto" w:frame="1"/>
        </w:rPr>
        <w:t>I</w:t>
      </w:r>
    </w:p>
    <w:p w:rsidR="00FD36EB" w:rsidRDefault="00FD36EB" w:rsidP="00FF6A01">
      <w:pPr>
        <w:spacing w:before="120" w:after="0" w:line="240" w:lineRule="auto"/>
        <w:jc w:val="center"/>
        <w:rPr>
          <w:rFonts w:ascii="Times New Roman" w:hAnsi="Times New Roman" w:cs="Times New Roman"/>
          <w:b/>
          <w:sz w:val="26"/>
          <w:szCs w:val="28"/>
        </w:rPr>
      </w:pPr>
      <w:r w:rsidRPr="009E79FB">
        <w:rPr>
          <w:rFonts w:ascii="Times New Roman" w:hAnsi="Times New Roman" w:cs="Times New Roman"/>
          <w:b/>
          <w:sz w:val="26"/>
          <w:szCs w:val="28"/>
        </w:rPr>
        <w:t>ĐIỀU KHOẢN THI HÀNH</w:t>
      </w:r>
    </w:p>
    <w:p w:rsidR="0056056C" w:rsidRDefault="00FD36EB" w:rsidP="00FF6A01">
      <w:pPr>
        <w:pStyle w:val="Heading1"/>
        <w:spacing w:before="240" w:line="240" w:lineRule="auto"/>
        <w:ind w:firstLine="720"/>
        <w:rPr>
          <w:rFonts w:ascii="Times New Roman" w:eastAsia="Times New Roman" w:hAnsi="Times New Roman" w:cs="Times New Roman"/>
          <w:color w:val="auto"/>
          <w:bdr w:val="none" w:sz="0" w:space="0" w:color="auto" w:frame="1"/>
        </w:rPr>
      </w:pPr>
      <w:r>
        <w:rPr>
          <w:rFonts w:ascii="Times New Roman" w:eastAsia="Times New Roman" w:hAnsi="Times New Roman" w:cs="Times New Roman"/>
          <w:color w:val="auto"/>
          <w:bdr w:val="none" w:sz="0" w:space="0" w:color="auto" w:frame="1"/>
        </w:rPr>
        <w:t xml:space="preserve">Điều </w:t>
      </w:r>
      <w:r w:rsidR="001563E0">
        <w:rPr>
          <w:rFonts w:ascii="Times New Roman" w:eastAsia="Times New Roman" w:hAnsi="Times New Roman" w:cs="Times New Roman"/>
          <w:color w:val="auto"/>
          <w:bdr w:val="none" w:sz="0" w:space="0" w:color="auto" w:frame="1"/>
        </w:rPr>
        <w:t>19</w:t>
      </w:r>
      <w:r w:rsidR="00EC320F">
        <w:rPr>
          <w:rFonts w:ascii="Times New Roman" w:eastAsia="Times New Roman" w:hAnsi="Times New Roman" w:cs="Times New Roman"/>
          <w:color w:val="auto"/>
          <w:bdr w:val="none" w:sz="0" w:space="0" w:color="auto" w:frame="1"/>
        </w:rPr>
        <w:t xml:space="preserve">. </w:t>
      </w:r>
      <w:r w:rsidR="0056056C">
        <w:rPr>
          <w:rFonts w:ascii="Times New Roman" w:eastAsia="Times New Roman" w:hAnsi="Times New Roman" w:cs="Times New Roman"/>
          <w:color w:val="auto"/>
          <w:bdr w:val="none" w:sz="0" w:space="0" w:color="auto" w:frame="1"/>
        </w:rPr>
        <w:t>Tổ chức thực hiện</w:t>
      </w:r>
    </w:p>
    <w:p w:rsidR="00671FFD" w:rsidRDefault="00FD36EB" w:rsidP="00FF6A01">
      <w:pPr>
        <w:pStyle w:val="Heading1"/>
        <w:spacing w:before="120" w:line="240" w:lineRule="auto"/>
        <w:ind w:firstLine="720"/>
        <w:jc w:val="both"/>
        <w:rPr>
          <w:rFonts w:ascii="Times New Roman" w:eastAsia="Times New Roman" w:hAnsi="Times New Roman" w:cs="Times New Roman"/>
          <w:b w:val="0"/>
          <w:color w:val="auto"/>
          <w:bdr w:val="none" w:sz="0" w:space="0" w:color="auto" w:frame="1"/>
        </w:rPr>
      </w:pPr>
      <w:r w:rsidRPr="00FD36EB">
        <w:rPr>
          <w:rFonts w:ascii="Times New Roman" w:eastAsia="Times New Roman" w:hAnsi="Times New Roman" w:cs="Times New Roman"/>
          <w:b w:val="0"/>
          <w:color w:val="auto"/>
          <w:bdr w:val="none" w:sz="0" w:space="0" w:color="auto" w:frame="1"/>
        </w:rPr>
        <w:t xml:space="preserve">Quy chế này được thực hiện cho cuộc thi tìm hiểu Luật Cảnh sát biển Việt Nam năm 2018. Trong quá trình thực hiện nếu có vướng mắc đề nghị cơ quan, đơn vị phản ánh về </w:t>
      </w:r>
      <w:r w:rsidR="005C7D52">
        <w:rPr>
          <w:rFonts w:ascii="Times New Roman" w:eastAsia="Times New Roman" w:hAnsi="Times New Roman" w:cs="Times New Roman"/>
          <w:b w:val="0"/>
          <w:color w:val="auto"/>
          <w:bdr w:val="none" w:sz="0" w:space="0" w:color="auto" w:frame="1"/>
        </w:rPr>
        <w:t xml:space="preserve">cơ quan Thường trực của cuộc thi </w:t>
      </w:r>
      <w:r w:rsidR="005C7D52" w:rsidRPr="00540586">
        <w:rPr>
          <w:rFonts w:ascii="Times New Roman" w:eastAsia="Times New Roman" w:hAnsi="Times New Roman" w:cs="Times New Roman"/>
          <w:b w:val="0"/>
          <w:i/>
          <w:color w:val="auto"/>
          <w:bdr w:val="none" w:sz="0" w:space="0" w:color="auto" w:frame="1"/>
        </w:rPr>
        <w:t>(</w:t>
      </w:r>
      <w:r w:rsidRPr="00540586">
        <w:rPr>
          <w:rFonts w:ascii="Times New Roman" w:eastAsia="Times New Roman" w:hAnsi="Times New Roman" w:cs="Times New Roman"/>
          <w:b w:val="0"/>
          <w:i/>
          <w:color w:val="auto"/>
          <w:bdr w:val="none" w:sz="0" w:space="0" w:color="auto" w:frame="1"/>
        </w:rPr>
        <w:t>Cục Nghiệp vụ và Pháp luật</w:t>
      </w:r>
      <w:r w:rsidR="005C7D52" w:rsidRPr="00540586">
        <w:rPr>
          <w:rFonts w:ascii="Times New Roman" w:eastAsia="Times New Roman" w:hAnsi="Times New Roman" w:cs="Times New Roman"/>
          <w:b w:val="0"/>
          <w:i/>
          <w:color w:val="auto"/>
          <w:bdr w:val="none" w:sz="0" w:space="0" w:color="auto" w:frame="1"/>
        </w:rPr>
        <w:t>)</w:t>
      </w:r>
      <w:r w:rsidRPr="00FD36EB">
        <w:rPr>
          <w:rFonts w:ascii="Times New Roman" w:eastAsia="Times New Roman" w:hAnsi="Times New Roman" w:cs="Times New Roman"/>
          <w:b w:val="0"/>
          <w:color w:val="auto"/>
          <w:bdr w:val="none" w:sz="0" w:space="0" w:color="auto" w:frame="1"/>
        </w:rPr>
        <w:t xml:space="preserve"> để báo cáo Ban Tổ chức </w:t>
      </w:r>
      <w:r>
        <w:rPr>
          <w:rFonts w:ascii="Times New Roman" w:eastAsia="Times New Roman" w:hAnsi="Times New Roman" w:cs="Times New Roman"/>
          <w:b w:val="0"/>
          <w:color w:val="auto"/>
          <w:bdr w:val="none" w:sz="0" w:space="0" w:color="auto" w:frame="1"/>
        </w:rPr>
        <w:t xml:space="preserve">cuộc thi </w:t>
      </w:r>
      <w:r w:rsidR="0056056C">
        <w:rPr>
          <w:rFonts w:ascii="Times New Roman" w:eastAsia="Times New Roman" w:hAnsi="Times New Roman" w:cs="Times New Roman"/>
          <w:b w:val="0"/>
          <w:color w:val="auto"/>
          <w:bdr w:val="none" w:sz="0" w:space="0" w:color="auto" w:frame="1"/>
        </w:rPr>
        <w:t>xem xét, giải quyết</w:t>
      </w:r>
      <w:r w:rsidRPr="00FD36EB">
        <w:rPr>
          <w:rFonts w:ascii="Times New Roman" w:eastAsia="Times New Roman" w:hAnsi="Times New Roman" w:cs="Times New Roman"/>
          <w:b w:val="0"/>
          <w:color w:val="auto"/>
          <w:bdr w:val="none" w:sz="0" w:space="0" w:color="auto" w:frame="1"/>
        </w:rPr>
        <w:t>./.</w:t>
      </w:r>
    </w:p>
    <w:tbl>
      <w:tblPr>
        <w:tblStyle w:val="TableGrid"/>
        <w:tblW w:w="439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D36EB" w:rsidTr="002F0B02">
        <w:tc>
          <w:tcPr>
            <w:tcW w:w="4394" w:type="dxa"/>
          </w:tcPr>
          <w:p w:rsidR="00FD36EB" w:rsidRPr="002F0B02" w:rsidRDefault="00FD36EB" w:rsidP="00FF6A01">
            <w:pPr>
              <w:spacing w:before="240"/>
              <w:jc w:val="center"/>
              <w:rPr>
                <w:rFonts w:ascii="Times New Roman" w:hAnsi="Times New Roman" w:cs="Times New Roman"/>
                <w:b/>
                <w:sz w:val="26"/>
                <w:szCs w:val="28"/>
              </w:rPr>
            </w:pPr>
            <w:r w:rsidRPr="002F0B02">
              <w:rPr>
                <w:rFonts w:ascii="Times New Roman" w:hAnsi="Times New Roman" w:cs="Times New Roman"/>
                <w:b/>
                <w:sz w:val="26"/>
                <w:szCs w:val="28"/>
              </w:rPr>
              <w:t>TRƯỞNG BAN</w:t>
            </w:r>
            <w:r w:rsidR="00A91529">
              <w:rPr>
                <w:rFonts w:ascii="Times New Roman" w:hAnsi="Times New Roman" w:cs="Times New Roman"/>
                <w:b/>
                <w:sz w:val="26"/>
                <w:szCs w:val="28"/>
              </w:rPr>
              <w:t xml:space="preserve"> TỔ CHỨC</w:t>
            </w:r>
          </w:p>
          <w:p w:rsidR="00FF6A01" w:rsidRDefault="00FF6A01" w:rsidP="002F0B02">
            <w:pPr>
              <w:jc w:val="center"/>
              <w:rPr>
                <w:rFonts w:ascii="Times New Roman" w:hAnsi="Times New Roman" w:cs="Times New Roman"/>
                <w:b/>
                <w:i/>
                <w:sz w:val="26"/>
                <w:szCs w:val="28"/>
              </w:rPr>
            </w:pPr>
          </w:p>
          <w:p w:rsidR="00FF6A01" w:rsidRDefault="00FF6A01" w:rsidP="002F0B02">
            <w:pPr>
              <w:jc w:val="center"/>
              <w:rPr>
                <w:rFonts w:ascii="Times New Roman" w:hAnsi="Times New Roman" w:cs="Times New Roman"/>
                <w:b/>
                <w:i/>
                <w:sz w:val="26"/>
                <w:szCs w:val="28"/>
              </w:rPr>
            </w:pPr>
          </w:p>
          <w:p w:rsidR="00FF6A01" w:rsidRDefault="00FF6A01" w:rsidP="002F0B02">
            <w:pPr>
              <w:jc w:val="center"/>
              <w:rPr>
                <w:rFonts w:ascii="Times New Roman" w:hAnsi="Times New Roman" w:cs="Times New Roman"/>
                <w:b/>
                <w:i/>
                <w:sz w:val="26"/>
                <w:szCs w:val="28"/>
              </w:rPr>
            </w:pPr>
          </w:p>
          <w:p w:rsidR="00FF6A01" w:rsidRDefault="00FF6A01" w:rsidP="002F0B02">
            <w:pPr>
              <w:jc w:val="center"/>
              <w:rPr>
                <w:rFonts w:ascii="Times New Roman" w:hAnsi="Times New Roman" w:cs="Times New Roman"/>
                <w:b/>
                <w:i/>
                <w:sz w:val="26"/>
                <w:szCs w:val="28"/>
              </w:rPr>
            </w:pPr>
          </w:p>
          <w:p w:rsidR="00FF6A01" w:rsidRDefault="00FF6A01" w:rsidP="002F0B02">
            <w:pPr>
              <w:jc w:val="center"/>
              <w:rPr>
                <w:rFonts w:ascii="Times New Roman" w:hAnsi="Times New Roman" w:cs="Times New Roman"/>
                <w:b/>
                <w:i/>
                <w:sz w:val="26"/>
                <w:szCs w:val="28"/>
              </w:rPr>
            </w:pPr>
          </w:p>
          <w:p w:rsidR="00FF6A01" w:rsidRDefault="00FF6A01" w:rsidP="002F0B02">
            <w:pPr>
              <w:jc w:val="center"/>
              <w:rPr>
                <w:rFonts w:ascii="Times New Roman" w:hAnsi="Times New Roman" w:cs="Times New Roman"/>
                <w:b/>
                <w:i/>
                <w:sz w:val="26"/>
                <w:szCs w:val="28"/>
              </w:rPr>
            </w:pPr>
          </w:p>
          <w:p w:rsidR="00FD36EB" w:rsidRDefault="00FD36EB" w:rsidP="002F0B02">
            <w:pPr>
              <w:jc w:val="center"/>
              <w:rPr>
                <w:rFonts w:ascii="Times New Roman" w:hAnsi="Times New Roman" w:cs="Times New Roman"/>
                <w:b/>
                <w:sz w:val="26"/>
                <w:szCs w:val="28"/>
              </w:rPr>
            </w:pPr>
            <w:r w:rsidRPr="002F0B02">
              <w:rPr>
                <w:rFonts w:ascii="Times New Roman" w:hAnsi="Times New Roman" w:cs="Times New Roman"/>
                <w:b/>
                <w:sz w:val="26"/>
                <w:szCs w:val="28"/>
              </w:rPr>
              <w:t>CHÍNH ỦY CẢNH SÁT BIỂN</w:t>
            </w:r>
          </w:p>
          <w:p w:rsidR="002F0B02" w:rsidRPr="002F0B02" w:rsidRDefault="002F0B02" w:rsidP="002F0B02">
            <w:pPr>
              <w:jc w:val="center"/>
              <w:rPr>
                <w:rFonts w:ascii="Times New Roman" w:hAnsi="Times New Roman" w:cs="Times New Roman"/>
                <w:b/>
                <w:sz w:val="28"/>
                <w:szCs w:val="28"/>
              </w:rPr>
            </w:pPr>
            <w:r>
              <w:rPr>
                <w:rFonts w:ascii="Times New Roman" w:hAnsi="Times New Roman" w:cs="Times New Roman"/>
                <w:b/>
                <w:sz w:val="28"/>
                <w:szCs w:val="28"/>
              </w:rPr>
              <w:t>Trung tướng Hoàng Văn Đồng</w:t>
            </w:r>
          </w:p>
        </w:tc>
      </w:tr>
      <w:bookmarkEnd w:id="8"/>
      <w:bookmarkEnd w:id="9"/>
    </w:tbl>
    <w:p w:rsidR="00861E7C" w:rsidRDefault="00861E7C">
      <w:pPr>
        <w:rPr>
          <w:rFonts w:ascii="Times New Roman" w:hAnsi="Times New Roman" w:cs="Times New Roman"/>
          <w:b/>
          <w:sz w:val="28"/>
          <w:szCs w:val="28"/>
        </w:rPr>
      </w:pPr>
    </w:p>
    <w:sectPr w:rsidR="00861E7C" w:rsidSect="00170A2E">
      <w:footerReference w:type="default" r:id="rId8"/>
      <w:pgSz w:w="11907" w:h="16839" w:code="9"/>
      <w:pgMar w:top="1418" w:right="851"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5B" w:rsidRDefault="00507A5B" w:rsidP="00680469">
      <w:pPr>
        <w:spacing w:after="0" w:line="240" w:lineRule="auto"/>
      </w:pPr>
      <w:r>
        <w:separator/>
      </w:r>
    </w:p>
  </w:endnote>
  <w:endnote w:type="continuationSeparator" w:id="0">
    <w:p w:rsidR="00507A5B" w:rsidRDefault="00507A5B" w:rsidP="0068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378803"/>
      <w:docPartObj>
        <w:docPartGallery w:val="Page Numbers (Bottom of Page)"/>
        <w:docPartUnique/>
      </w:docPartObj>
    </w:sdtPr>
    <w:sdtEndPr>
      <w:rPr>
        <w:noProof/>
      </w:rPr>
    </w:sdtEndPr>
    <w:sdtContent>
      <w:p w:rsidR="00E7788C" w:rsidRDefault="00E7788C">
        <w:pPr>
          <w:pStyle w:val="Footer"/>
          <w:jc w:val="right"/>
        </w:pPr>
        <w:r>
          <w:fldChar w:fldCharType="begin"/>
        </w:r>
        <w:r>
          <w:instrText xml:space="preserve"> PAGE   \* MERGEFORMAT </w:instrText>
        </w:r>
        <w:r>
          <w:fldChar w:fldCharType="separate"/>
        </w:r>
        <w:r w:rsidR="00AD517E">
          <w:rPr>
            <w:noProof/>
          </w:rPr>
          <w:t>2</w:t>
        </w:r>
        <w:r>
          <w:rPr>
            <w:noProof/>
          </w:rPr>
          <w:fldChar w:fldCharType="end"/>
        </w:r>
      </w:p>
    </w:sdtContent>
  </w:sdt>
  <w:p w:rsidR="00E7788C" w:rsidRDefault="00E778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5B" w:rsidRDefault="00507A5B" w:rsidP="00680469">
      <w:pPr>
        <w:spacing w:after="0" w:line="240" w:lineRule="auto"/>
      </w:pPr>
      <w:r>
        <w:separator/>
      </w:r>
    </w:p>
  </w:footnote>
  <w:footnote w:type="continuationSeparator" w:id="0">
    <w:p w:rsidR="00507A5B" w:rsidRDefault="00507A5B" w:rsidP="00680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26E35"/>
    <w:multiLevelType w:val="hybridMultilevel"/>
    <w:tmpl w:val="38FA5F68"/>
    <w:lvl w:ilvl="0" w:tplc="49188A4E">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A004F7"/>
    <w:multiLevelType w:val="hybridMultilevel"/>
    <w:tmpl w:val="3B742DF4"/>
    <w:lvl w:ilvl="0" w:tplc="2E4C8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151A31"/>
    <w:multiLevelType w:val="hybridMultilevel"/>
    <w:tmpl w:val="BBFC4C32"/>
    <w:lvl w:ilvl="0" w:tplc="983E2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F04F4A"/>
    <w:multiLevelType w:val="hybridMultilevel"/>
    <w:tmpl w:val="7F600654"/>
    <w:lvl w:ilvl="0" w:tplc="C08AF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B654A7"/>
    <w:multiLevelType w:val="hybridMultilevel"/>
    <w:tmpl w:val="99805FCC"/>
    <w:lvl w:ilvl="0" w:tplc="C55273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BB"/>
    <w:rsid w:val="00002F48"/>
    <w:rsid w:val="00003B64"/>
    <w:rsid w:val="000731D8"/>
    <w:rsid w:val="00081DD3"/>
    <w:rsid w:val="00085B55"/>
    <w:rsid w:val="00085F4E"/>
    <w:rsid w:val="000902D2"/>
    <w:rsid w:val="000A2E64"/>
    <w:rsid w:val="000A2EA2"/>
    <w:rsid w:val="000A3752"/>
    <w:rsid w:val="000A7F9C"/>
    <w:rsid w:val="000B451D"/>
    <w:rsid w:val="000C4FF5"/>
    <w:rsid w:val="000D4641"/>
    <w:rsid w:val="000D4875"/>
    <w:rsid w:val="000D5127"/>
    <w:rsid w:val="000E1F04"/>
    <w:rsid w:val="000F1BDB"/>
    <w:rsid w:val="00103760"/>
    <w:rsid w:val="00107386"/>
    <w:rsid w:val="00112B4F"/>
    <w:rsid w:val="00117F28"/>
    <w:rsid w:val="001328D6"/>
    <w:rsid w:val="00145839"/>
    <w:rsid w:val="00152506"/>
    <w:rsid w:val="001563E0"/>
    <w:rsid w:val="001647A2"/>
    <w:rsid w:val="00170A2E"/>
    <w:rsid w:val="001733A9"/>
    <w:rsid w:val="001846C1"/>
    <w:rsid w:val="00184914"/>
    <w:rsid w:val="00196BEE"/>
    <w:rsid w:val="001A5225"/>
    <w:rsid w:val="001A64BC"/>
    <w:rsid w:val="001F0EE0"/>
    <w:rsid w:val="001F318E"/>
    <w:rsid w:val="001F617B"/>
    <w:rsid w:val="002054BB"/>
    <w:rsid w:val="00215326"/>
    <w:rsid w:val="00217909"/>
    <w:rsid w:val="00222B5B"/>
    <w:rsid w:val="00231566"/>
    <w:rsid w:val="00244FE1"/>
    <w:rsid w:val="00251F8D"/>
    <w:rsid w:val="00251FBB"/>
    <w:rsid w:val="00264B3D"/>
    <w:rsid w:val="00264D6F"/>
    <w:rsid w:val="0026606A"/>
    <w:rsid w:val="00270441"/>
    <w:rsid w:val="002A662A"/>
    <w:rsid w:val="002A6E24"/>
    <w:rsid w:val="002B0F49"/>
    <w:rsid w:val="002B1154"/>
    <w:rsid w:val="002B2446"/>
    <w:rsid w:val="002B6A45"/>
    <w:rsid w:val="002B7AA9"/>
    <w:rsid w:val="002C1723"/>
    <w:rsid w:val="002E00D9"/>
    <w:rsid w:val="002E34A5"/>
    <w:rsid w:val="002E6322"/>
    <w:rsid w:val="002F0B02"/>
    <w:rsid w:val="00304AD9"/>
    <w:rsid w:val="00313CDE"/>
    <w:rsid w:val="00315D1E"/>
    <w:rsid w:val="00333C5F"/>
    <w:rsid w:val="00335DB8"/>
    <w:rsid w:val="00342300"/>
    <w:rsid w:val="00350A92"/>
    <w:rsid w:val="003558AE"/>
    <w:rsid w:val="0036133D"/>
    <w:rsid w:val="00371330"/>
    <w:rsid w:val="00380ECC"/>
    <w:rsid w:val="00391077"/>
    <w:rsid w:val="00391CBC"/>
    <w:rsid w:val="003A57A4"/>
    <w:rsid w:val="003C51A0"/>
    <w:rsid w:val="003C65D6"/>
    <w:rsid w:val="003D0014"/>
    <w:rsid w:val="003D5E37"/>
    <w:rsid w:val="003E0280"/>
    <w:rsid w:val="003E4786"/>
    <w:rsid w:val="003F614F"/>
    <w:rsid w:val="0040195D"/>
    <w:rsid w:val="0040401C"/>
    <w:rsid w:val="004072AA"/>
    <w:rsid w:val="00412D62"/>
    <w:rsid w:val="00432471"/>
    <w:rsid w:val="004425B6"/>
    <w:rsid w:val="004452D9"/>
    <w:rsid w:val="00445635"/>
    <w:rsid w:val="00462CAD"/>
    <w:rsid w:val="00463817"/>
    <w:rsid w:val="0047155C"/>
    <w:rsid w:val="004730F9"/>
    <w:rsid w:val="00473717"/>
    <w:rsid w:val="00490686"/>
    <w:rsid w:val="00494EAF"/>
    <w:rsid w:val="004A10EE"/>
    <w:rsid w:val="004A5EEF"/>
    <w:rsid w:val="004B7D94"/>
    <w:rsid w:val="004C1121"/>
    <w:rsid w:val="004D569A"/>
    <w:rsid w:val="004F7CA2"/>
    <w:rsid w:val="005022C4"/>
    <w:rsid w:val="00507A5B"/>
    <w:rsid w:val="00512C8A"/>
    <w:rsid w:val="00520C82"/>
    <w:rsid w:val="00524ECF"/>
    <w:rsid w:val="00540586"/>
    <w:rsid w:val="00546948"/>
    <w:rsid w:val="005506F0"/>
    <w:rsid w:val="00555A45"/>
    <w:rsid w:val="0056056C"/>
    <w:rsid w:val="00567871"/>
    <w:rsid w:val="00570965"/>
    <w:rsid w:val="005763A4"/>
    <w:rsid w:val="00580548"/>
    <w:rsid w:val="00580587"/>
    <w:rsid w:val="00583E3A"/>
    <w:rsid w:val="0058510E"/>
    <w:rsid w:val="005A0604"/>
    <w:rsid w:val="005B7383"/>
    <w:rsid w:val="005C7D52"/>
    <w:rsid w:val="005D726E"/>
    <w:rsid w:val="005E6377"/>
    <w:rsid w:val="005F6C11"/>
    <w:rsid w:val="006014F7"/>
    <w:rsid w:val="00613B85"/>
    <w:rsid w:val="00624649"/>
    <w:rsid w:val="00631A47"/>
    <w:rsid w:val="00632DE6"/>
    <w:rsid w:val="00640B2C"/>
    <w:rsid w:val="00641FE9"/>
    <w:rsid w:val="00642F6F"/>
    <w:rsid w:val="00657049"/>
    <w:rsid w:val="00661C70"/>
    <w:rsid w:val="00671FFD"/>
    <w:rsid w:val="00680469"/>
    <w:rsid w:val="006920B1"/>
    <w:rsid w:val="00694F03"/>
    <w:rsid w:val="006977B2"/>
    <w:rsid w:val="006A0CF9"/>
    <w:rsid w:val="006A3057"/>
    <w:rsid w:val="006C192E"/>
    <w:rsid w:val="006C591E"/>
    <w:rsid w:val="006C70EC"/>
    <w:rsid w:val="006D1E5B"/>
    <w:rsid w:val="00706689"/>
    <w:rsid w:val="00742ACF"/>
    <w:rsid w:val="007453D3"/>
    <w:rsid w:val="00767482"/>
    <w:rsid w:val="0077414E"/>
    <w:rsid w:val="00781EF1"/>
    <w:rsid w:val="00783AEC"/>
    <w:rsid w:val="00786A3C"/>
    <w:rsid w:val="0079077B"/>
    <w:rsid w:val="007915D5"/>
    <w:rsid w:val="007A3F95"/>
    <w:rsid w:val="007A5B03"/>
    <w:rsid w:val="007A74E5"/>
    <w:rsid w:val="007C1C5B"/>
    <w:rsid w:val="007D0D89"/>
    <w:rsid w:val="007D23B4"/>
    <w:rsid w:val="007F523A"/>
    <w:rsid w:val="007F5FD4"/>
    <w:rsid w:val="00801333"/>
    <w:rsid w:val="00826DFB"/>
    <w:rsid w:val="00843EB5"/>
    <w:rsid w:val="008467E7"/>
    <w:rsid w:val="008525AF"/>
    <w:rsid w:val="008544D1"/>
    <w:rsid w:val="008578F5"/>
    <w:rsid w:val="00861800"/>
    <w:rsid w:val="00861E7C"/>
    <w:rsid w:val="00862EE5"/>
    <w:rsid w:val="00867945"/>
    <w:rsid w:val="008711A5"/>
    <w:rsid w:val="0087470C"/>
    <w:rsid w:val="00877633"/>
    <w:rsid w:val="00885CC2"/>
    <w:rsid w:val="008A2611"/>
    <w:rsid w:val="008A550E"/>
    <w:rsid w:val="008B1030"/>
    <w:rsid w:val="008D4227"/>
    <w:rsid w:val="008F2BE5"/>
    <w:rsid w:val="009003C2"/>
    <w:rsid w:val="00920CA8"/>
    <w:rsid w:val="00934D34"/>
    <w:rsid w:val="00953A18"/>
    <w:rsid w:val="0095438C"/>
    <w:rsid w:val="0095554E"/>
    <w:rsid w:val="00963335"/>
    <w:rsid w:val="00980F0F"/>
    <w:rsid w:val="009833AA"/>
    <w:rsid w:val="009A01CE"/>
    <w:rsid w:val="009A5AE0"/>
    <w:rsid w:val="009B1371"/>
    <w:rsid w:val="009B3A8B"/>
    <w:rsid w:val="009C18CE"/>
    <w:rsid w:val="009C29E7"/>
    <w:rsid w:val="009C339A"/>
    <w:rsid w:val="009E32BB"/>
    <w:rsid w:val="009E79FB"/>
    <w:rsid w:val="009F2AE3"/>
    <w:rsid w:val="00A042D2"/>
    <w:rsid w:val="00A05E2E"/>
    <w:rsid w:val="00A124BD"/>
    <w:rsid w:val="00A27BE8"/>
    <w:rsid w:val="00A5149A"/>
    <w:rsid w:val="00A53648"/>
    <w:rsid w:val="00A7138E"/>
    <w:rsid w:val="00A91529"/>
    <w:rsid w:val="00A937C8"/>
    <w:rsid w:val="00AC0E56"/>
    <w:rsid w:val="00AC1FF7"/>
    <w:rsid w:val="00AC7897"/>
    <w:rsid w:val="00AD3C80"/>
    <w:rsid w:val="00AD453B"/>
    <w:rsid w:val="00AD517E"/>
    <w:rsid w:val="00AD7660"/>
    <w:rsid w:val="00AD79C6"/>
    <w:rsid w:val="00AF0A54"/>
    <w:rsid w:val="00B03CD2"/>
    <w:rsid w:val="00B1088F"/>
    <w:rsid w:val="00B3699E"/>
    <w:rsid w:val="00B41499"/>
    <w:rsid w:val="00B41586"/>
    <w:rsid w:val="00B4376E"/>
    <w:rsid w:val="00B53D8A"/>
    <w:rsid w:val="00B62FA8"/>
    <w:rsid w:val="00B85BC5"/>
    <w:rsid w:val="00B878D3"/>
    <w:rsid w:val="00B91DF7"/>
    <w:rsid w:val="00B92064"/>
    <w:rsid w:val="00B937A8"/>
    <w:rsid w:val="00BB4236"/>
    <w:rsid w:val="00BB6437"/>
    <w:rsid w:val="00BB6451"/>
    <w:rsid w:val="00BB7818"/>
    <w:rsid w:val="00BB7FCA"/>
    <w:rsid w:val="00BC3BE7"/>
    <w:rsid w:val="00BC6979"/>
    <w:rsid w:val="00C00B4C"/>
    <w:rsid w:val="00C2409E"/>
    <w:rsid w:val="00C31DF0"/>
    <w:rsid w:val="00C57B2F"/>
    <w:rsid w:val="00C609AA"/>
    <w:rsid w:val="00C70DC8"/>
    <w:rsid w:val="00C75CC8"/>
    <w:rsid w:val="00C82F1C"/>
    <w:rsid w:val="00C868ED"/>
    <w:rsid w:val="00C940E0"/>
    <w:rsid w:val="00C96DAF"/>
    <w:rsid w:val="00CA56FD"/>
    <w:rsid w:val="00CA7A4D"/>
    <w:rsid w:val="00CB36C0"/>
    <w:rsid w:val="00CB4588"/>
    <w:rsid w:val="00CB5E20"/>
    <w:rsid w:val="00CD4437"/>
    <w:rsid w:val="00CD77FF"/>
    <w:rsid w:val="00CF47E5"/>
    <w:rsid w:val="00CF5C4A"/>
    <w:rsid w:val="00CF61C5"/>
    <w:rsid w:val="00CF77D8"/>
    <w:rsid w:val="00D0122B"/>
    <w:rsid w:val="00D0720C"/>
    <w:rsid w:val="00D14A61"/>
    <w:rsid w:val="00D20887"/>
    <w:rsid w:val="00D36975"/>
    <w:rsid w:val="00D4258A"/>
    <w:rsid w:val="00D44A43"/>
    <w:rsid w:val="00D57D25"/>
    <w:rsid w:val="00D632EE"/>
    <w:rsid w:val="00D711E6"/>
    <w:rsid w:val="00D84947"/>
    <w:rsid w:val="00D87419"/>
    <w:rsid w:val="00D90861"/>
    <w:rsid w:val="00DA55DE"/>
    <w:rsid w:val="00DB184C"/>
    <w:rsid w:val="00DB2689"/>
    <w:rsid w:val="00DD30F1"/>
    <w:rsid w:val="00DE1EE0"/>
    <w:rsid w:val="00DE46CE"/>
    <w:rsid w:val="00DF34BB"/>
    <w:rsid w:val="00DF3BAF"/>
    <w:rsid w:val="00E0726A"/>
    <w:rsid w:val="00E25776"/>
    <w:rsid w:val="00E2750E"/>
    <w:rsid w:val="00E36B08"/>
    <w:rsid w:val="00E46D26"/>
    <w:rsid w:val="00E610D7"/>
    <w:rsid w:val="00E71262"/>
    <w:rsid w:val="00E7788C"/>
    <w:rsid w:val="00E96C3D"/>
    <w:rsid w:val="00EC16E9"/>
    <w:rsid w:val="00EC320F"/>
    <w:rsid w:val="00ED03A8"/>
    <w:rsid w:val="00ED2036"/>
    <w:rsid w:val="00ED3F1E"/>
    <w:rsid w:val="00ED41C9"/>
    <w:rsid w:val="00ED5B05"/>
    <w:rsid w:val="00EF1666"/>
    <w:rsid w:val="00F0158F"/>
    <w:rsid w:val="00F147D2"/>
    <w:rsid w:val="00F222E8"/>
    <w:rsid w:val="00F27370"/>
    <w:rsid w:val="00F27428"/>
    <w:rsid w:val="00F309DF"/>
    <w:rsid w:val="00F4139F"/>
    <w:rsid w:val="00F43451"/>
    <w:rsid w:val="00F45064"/>
    <w:rsid w:val="00F46596"/>
    <w:rsid w:val="00F57728"/>
    <w:rsid w:val="00F637F0"/>
    <w:rsid w:val="00F660A8"/>
    <w:rsid w:val="00F722F7"/>
    <w:rsid w:val="00F75A6D"/>
    <w:rsid w:val="00F81B0B"/>
    <w:rsid w:val="00F83AE9"/>
    <w:rsid w:val="00F90D45"/>
    <w:rsid w:val="00F9639C"/>
    <w:rsid w:val="00F96ADF"/>
    <w:rsid w:val="00FA7CBA"/>
    <w:rsid w:val="00FB1836"/>
    <w:rsid w:val="00FB3775"/>
    <w:rsid w:val="00FC2216"/>
    <w:rsid w:val="00FD36EB"/>
    <w:rsid w:val="00FE12CB"/>
    <w:rsid w:val="00FE63B0"/>
    <w:rsid w:val="00FE792B"/>
    <w:rsid w:val="00FE79B5"/>
    <w:rsid w:val="00FF0E13"/>
    <w:rsid w:val="00FF29F3"/>
    <w:rsid w:val="00FF6A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5EBE"/>
  <w15:docId w15:val="{62C00A6A-290F-4571-98A0-3000F155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6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7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77B"/>
    <w:rPr>
      <w:b/>
      <w:bCs/>
    </w:rPr>
  </w:style>
  <w:style w:type="character" w:styleId="Emphasis">
    <w:name w:val="Emphasis"/>
    <w:basedOn w:val="DefaultParagraphFont"/>
    <w:uiPriority w:val="20"/>
    <w:qFormat/>
    <w:rsid w:val="0079077B"/>
    <w:rPr>
      <w:i/>
      <w:iCs/>
    </w:rPr>
  </w:style>
  <w:style w:type="character" w:customStyle="1" w:styleId="Heading1Char">
    <w:name w:val="Heading 1 Char"/>
    <w:basedOn w:val="DefaultParagraphFont"/>
    <w:link w:val="Heading1"/>
    <w:uiPriority w:val="9"/>
    <w:rsid w:val="003F614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A3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F95"/>
    <w:rPr>
      <w:rFonts w:ascii="Tahoma" w:hAnsi="Tahoma" w:cs="Tahoma"/>
      <w:sz w:val="16"/>
      <w:szCs w:val="16"/>
    </w:rPr>
  </w:style>
  <w:style w:type="paragraph" w:styleId="TOCHeading">
    <w:name w:val="TOC Heading"/>
    <w:basedOn w:val="Heading1"/>
    <w:next w:val="Normal"/>
    <w:uiPriority w:val="39"/>
    <w:unhideWhenUsed/>
    <w:qFormat/>
    <w:rsid w:val="007A3F95"/>
    <w:pPr>
      <w:outlineLvl w:val="9"/>
    </w:pPr>
    <w:rPr>
      <w:lang w:eastAsia="ja-JP"/>
    </w:rPr>
  </w:style>
  <w:style w:type="paragraph" w:styleId="TOC1">
    <w:name w:val="toc 1"/>
    <w:basedOn w:val="Normal"/>
    <w:next w:val="Normal"/>
    <w:autoRedefine/>
    <w:uiPriority w:val="39"/>
    <w:unhideWhenUsed/>
    <w:rsid w:val="00680469"/>
    <w:pPr>
      <w:tabs>
        <w:tab w:val="right" w:leader="dot" w:pos="9061"/>
      </w:tabs>
      <w:spacing w:after="100"/>
    </w:pPr>
    <w:rPr>
      <w:rFonts w:ascii="Times New Roman" w:eastAsia="Times New Roman" w:hAnsi="Times New Roman" w:cs="Times New Roman"/>
      <w:noProof/>
      <w:bdr w:val="none" w:sz="0" w:space="0" w:color="auto" w:frame="1"/>
    </w:rPr>
  </w:style>
  <w:style w:type="character" w:styleId="Hyperlink">
    <w:name w:val="Hyperlink"/>
    <w:basedOn w:val="DefaultParagraphFont"/>
    <w:uiPriority w:val="99"/>
    <w:unhideWhenUsed/>
    <w:rsid w:val="007A3F95"/>
    <w:rPr>
      <w:color w:val="0000FF" w:themeColor="hyperlink"/>
      <w:u w:val="single"/>
    </w:rPr>
  </w:style>
  <w:style w:type="paragraph" w:styleId="ListParagraph">
    <w:name w:val="List Paragraph"/>
    <w:basedOn w:val="Normal"/>
    <w:uiPriority w:val="34"/>
    <w:qFormat/>
    <w:rsid w:val="00642F6F"/>
    <w:pPr>
      <w:ind w:left="720"/>
      <w:contextualSpacing/>
    </w:pPr>
  </w:style>
  <w:style w:type="table" w:styleId="TableGrid">
    <w:name w:val="Table Grid"/>
    <w:basedOn w:val="TableNormal"/>
    <w:uiPriority w:val="59"/>
    <w:rsid w:val="0055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469"/>
  </w:style>
  <w:style w:type="paragraph" w:styleId="Footer">
    <w:name w:val="footer"/>
    <w:basedOn w:val="Normal"/>
    <w:link w:val="FooterChar"/>
    <w:uiPriority w:val="99"/>
    <w:unhideWhenUsed/>
    <w:rsid w:val="0068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59593">
      <w:bodyDiv w:val="1"/>
      <w:marLeft w:val="0"/>
      <w:marRight w:val="0"/>
      <w:marTop w:val="0"/>
      <w:marBottom w:val="0"/>
      <w:divBdr>
        <w:top w:val="none" w:sz="0" w:space="0" w:color="auto"/>
        <w:left w:val="none" w:sz="0" w:space="0" w:color="auto"/>
        <w:bottom w:val="none" w:sz="0" w:space="0" w:color="auto"/>
        <w:right w:val="none" w:sz="0" w:space="0" w:color="auto"/>
      </w:divBdr>
    </w:div>
    <w:div w:id="19548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C8A7-5E08-44AD-986C-11DDEC1A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5656</TotalTime>
  <Pages>1</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268</cp:revision>
  <cp:lastPrinted>2019-05-04T07:51:00Z</cp:lastPrinted>
  <dcterms:created xsi:type="dcterms:W3CDTF">2019-02-19T08:26:00Z</dcterms:created>
  <dcterms:modified xsi:type="dcterms:W3CDTF">2019-06-27T09:30:00Z</dcterms:modified>
</cp:coreProperties>
</file>